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1F" w:rsidRPr="001B1438" w:rsidRDefault="001B1438">
      <w:pPr>
        <w:rPr>
          <w:rFonts w:ascii="Times New Roman" w:hAnsi="Times New Roman" w:cs="Times New Roman"/>
        </w:rPr>
      </w:pPr>
      <w:r w:rsidRPr="001B1438">
        <w:rPr>
          <w:rFonts w:ascii="Times New Roman" w:hAnsi="Times New Roman" w:cs="Times New Roman"/>
        </w:rPr>
        <w:t>P1</w:t>
      </w:r>
    </w:p>
    <w:tbl>
      <w:tblPr>
        <w:tblStyle w:val="a5"/>
        <w:tblW w:w="0" w:type="auto"/>
        <w:tblLook w:val="04A0"/>
      </w:tblPr>
      <w:tblGrid>
        <w:gridCol w:w="3263"/>
        <w:gridCol w:w="2268"/>
        <w:gridCol w:w="2991"/>
      </w:tblGrid>
      <w:tr w:rsidR="00E70547" w:rsidRPr="00A54CCE" w:rsidTr="00A54CCE">
        <w:tc>
          <w:tcPr>
            <w:tcW w:w="0" w:type="auto"/>
          </w:tcPr>
          <w:p w:rsidR="00E70547" w:rsidRPr="00A54CCE" w:rsidRDefault="0066437D">
            <w:pPr>
              <w:rPr>
                <w:rFonts w:ascii="Times New Roman" w:hAnsi="Times New Roman" w:cs="Times New Roman"/>
                <w:b/>
                <w:sz w:val="18"/>
              </w:rPr>
            </w:pPr>
            <w:r w:rsidRPr="00A54CCE">
              <w:rPr>
                <w:rFonts w:ascii="Times New Roman" w:hAnsi="Times New Roman" w:cs="Times New Roman"/>
                <w:b/>
                <w:sz w:val="18"/>
              </w:rPr>
              <w:t xml:space="preserve">Enterprise Standards </w:t>
            </w:r>
            <w:r w:rsidRPr="00A54CCE">
              <w:rPr>
                <w:rFonts w:ascii="Times New Roman" w:hAnsi="Times New Roman" w:cs="Times New Roman" w:hint="eastAsia"/>
                <w:b/>
                <w:sz w:val="18"/>
              </w:rPr>
              <w:t xml:space="preserve">of </w:t>
            </w:r>
            <w:bookmarkStart w:id="0" w:name="OLE_LINK115"/>
            <w:bookmarkStart w:id="1" w:name="OLE_LINK116"/>
            <w:r w:rsidR="00E70547" w:rsidRPr="00A54CCE">
              <w:rPr>
                <w:rFonts w:ascii="Times New Roman" w:hAnsi="Times New Roman" w:cs="Times New Roman"/>
                <w:b/>
                <w:sz w:val="18"/>
              </w:rPr>
              <w:t>Hunan Huaxin Non-Ferrous Metal Co., Ltd.</w:t>
            </w:r>
            <w:bookmarkEnd w:id="0"/>
            <w:bookmarkEnd w:id="1"/>
          </w:p>
        </w:tc>
        <w:tc>
          <w:tcPr>
            <w:tcW w:w="0" w:type="auto"/>
          </w:tcPr>
          <w:p w:rsidR="00E70547" w:rsidRPr="00A54CCE" w:rsidRDefault="002B2DD5" w:rsidP="002B2DD5">
            <w:pPr>
              <w:rPr>
                <w:rFonts w:ascii="Times New Roman" w:hAnsi="Times New Roman" w:cs="Times New Roman"/>
                <w:b/>
                <w:sz w:val="18"/>
              </w:rPr>
            </w:pPr>
            <w:r w:rsidRPr="00A54CCE">
              <w:rPr>
                <w:rFonts w:ascii="Times New Roman" w:hAnsi="Times New Roman" w:cs="Times New Roman"/>
                <w:b/>
                <w:sz w:val="18"/>
              </w:rPr>
              <w:t xml:space="preserve">Standard Category: </w:t>
            </w:r>
            <w:r w:rsidRPr="00A54CCE">
              <w:rPr>
                <w:rFonts w:ascii="Times New Roman" w:hAnsi="Times New Roman" w:cs="Times New Roman" w:hint="eastAsia"/>
                <w:b/>
                <w:sz w:val="18"/>
              </w:rPr>
              <w:t>Regulations</w:t>
            </w:r>
            <w:r w:rsidRPr="00A54CCE">
              <w:rPr>
                <w:rFonts w:ascii="Times New Roman" w:hAnsi="Times New Roman" w:cs="Times New Roman"/>
                <w:b/>
                <w:sz w:val="18"/>
              </w:rPr>
              <w:t xml:space="preserve"> Standard</w:t>
            </w:r>
          </w:p>
        </w:tc>
        <w:tc>
          <w:tcPr>
            <w:tcW w:w="0" w:type="auto"/>
          </w:tcPr>
          <w:p w:rsidR="00E70547" w:rsidRPr="00A54CCE" w:rsidRDefault="002B2DD5">
            <w:pPr>
              <w:rPr>
                <w:rFonts w:ascii="Times New Roman" w:hAnsi="Times New Roman" w:cs="Times New Roman"/>
                <w:b/>
                <w:sz w:val="18"/>
              </w:rPr>
            </w:pPr>
            <w:r w:rsidRPr="00A54CCE">
              <w:rPr>
                <w:rFonts w:ascii="Times New Roman" w:hAnsi="Times New Roman" w:cs="Times New Roman" w:hint="eastAsia"/>
                <w:b/>
                <w:sz w:val="18"/>
              </w:rPr>
              <w:t>Standard No.: HXXG/G</w:t>
            </w:r>
            <w:r w:rsidR="001C2FE9" w:rsidRPr="00A54CCE">
              <w:rPr>
                <w:rFonts w:ascii="Times New Roman" w:hAnsi="Times New Roman" w:cs="Times New Roman" w:hint="eastAsia"/>
                <w:b/>
                <w:sz w:val="18"/>
              </w:rPr>
              <w:t>.Y.011 Standard version: version 1</w:t>
            </w:r>
          </w:p>
        </w:tc>
      </w:tr>
      <w:tr w:rsidR="00E70547" w:rsidRPr="00A54CCE" w:rsidTr="00A54CCE">
        <w:tc>
          <w:tcPr>
            <w:tcW w:w="0" w:type="auto"/>
          </w:tcPr>
          <w:p w:rsidR="00E70547" w:rsidRPr="00A54CCE" w:rsidRDefault="002B2DD5" w:rsidP="002B2DD5">
            <w:pPr>
              <w:rPr>
                <w:rFonts w:ascii="Times New Roman" w:hAnsi="Times New Roman" w:cs="Times New Roman"/>
                <w:b/>
                <w:sz w:val="18"/>
              </w:rPr>
            </w:pPr>
            <w:r w:rsidRPr="00A54CCE">
              <w:rPr>
                <w:rFonts w:ascii="Times New Roman" w:hAnsi="Times New Roman" w:cs="Times New Roman"/>
                <w:b/>
                <w:sz w:val="18"/>
              </w:rPr>
              <w:t>Standard Name: Silver Supply ChainDue Diligence</w:t>
            </w:r>
            <w:r w:rsidRPr="00A54CCE">
              <w:rPr>
                <w:rFonts w:ascii="Times New Roman" w:hAnsi="Times New Roman" w:cs="Times New Roman" w:hint="eastAsia"/>
                <w:b/>
                <w:sz w:val="18"/>
              </w:rPr>
              <w:t xml:space="preserve"> Regulations</w:t>
            </w:r>
          </w:p>
        </w:tc>
        <w:tc>
          <w:tcPr>
            <w:tcW w:w="0" w:type="auto"/>
          </w:tcPr>
          <w:p w:rsidR="00E70547" w:rsidRPr="00A54CCE" w:rsidRDefault="002B2DD5" w:rsidP="002B2DD5">
            <w:pPr>
              <w:rPr>
                <w:rFonts w:ascii="Times New Roman" w:hAnsi="Times New Roman" w:cs="Times New Roman"/>
                <w:b/>
                <w:sz w:val="18"/>
              </w:rPr>
            </w:pPr>
            <w:r w:rsidRPr="00A54CCE">
              <w:rPr>
                <w:rFonts w:ascii="Times New Roman" w:hAnsi="Times New Roman" w:cs="Times New Roman"/>
                <w:b/>
                <w:sz w:val="18"/>
              </w:rPr>
              <w:t xml:space="preserve">Alternate document or standard </w:t>
            </w:r>
            <w:r w:rsidRPr="00A54CCE">
              <w:rPr>
                <w:rFonts w:ascii="Times New Roman" w:hAnsi="Times New Roman" w:cs="Times New Roman" w:hint="eastAsia"/>
                <w:b/>
                <w:sz w:val="18"/>
              </w:rPr>
              <w:t>No.</w:t>
            </w:r>
            <w:r w:rsidRPr="00A54CCE">
              <w:rPr>
                <w:rFonts w:ascii="Times New Roman" w:hAnsi="Times New Roman" w:cs="Times New Roman"/>
                <w:b/>
                <w:sz w:val="18"/>
              </w:rPr>
              <w:t>: None</w:t>
            </w:r>
          </w:p>
        </w:tc>
        <w:tc>
          <w:tcPr>
            <w:tcW w:w="0" w:type="auto"/>
          </w:tcPr>
          <w:p w:rsidR="00E70547" w:rsidRPr="00A54CCE" w:rsidRDefault="001C2FE9">
            <w:pPr>
              <w:rPr>
                <w:rFonts w:ascii="Times New Roman" w:hAnsi="Times New Roman" w:cs="Times New Roman"/>
                <w:b/>
                <w:sz w:val="18"/>
              </w:rPr>
            </w:pPr>
            <w:r w:rsidRPr="00A54CCE">
              <w:rPr>
                <w:rFonts w:ascii="Times New Roman" w:hAnsi="Times New Roman" w:cs="Times New Roman" w:hint="eastAsia"/>
                <w:b/>
                <w:sz w:val="18"/>
              </w:rPr>
              <w:t>Effective date: January 1, 2018</w:t>
            </w:r>
          </w:p>
          <w:p w:rsidR="001C2FE9" w:rsidRPr="00A54CCE" w:rsidRDefault="001C2FE9">
            <w:pPr>
              <w:rPr>
                <w:rFonts w:ascii="Times New Roman" w:hAnsi="Times New Roman" w:cs="Times New Roman"/>
                <w:b/>
                <w:sz w:val="18"/>
              </w:rPr>
            </w:pPr>
            <w:r w:rsidRPr="00A54CCE">
              <w:rPr>
                <w:rFonts w:ascii="Times New Roman" w:hAnsi="Times New Roman" w:cs="Times New Roman"/>
                <w:b/>
                <w:sz w:val="18"/>
              </w:rPr>
              <w:t>Main Control Department: Marketing Department</w:t>
            </w:r>
          </w:p>
        </w:tc>
      </w:tr>
    </w:tbl>
    <w:p w:rsidR="0066437D" w:rsidRPr="00A54CCE" w:rsidRDefault="00593E85" w:rsidP="00A54CCE">
      <w:pPr>
        <w:jc w:val="center"/>
        <w:rPr>
          <w:rFonts w:ascii="Times New Roman" w:hAnsi="Times New Roman" w:cs="Times New Roman"/>
          <w:b/>
        </w:rPr>
      </w:pPr>
      <w:r w:rsidRPr="00A54CCE">
        <w:rPr>
          <w:rFonts w:ascii="Times New Roman" w:hAnsi="Times New Roman" w:cs="Times New Roman"/>
          <w:b/>
        </w:rPr>
        <w:t>Silver Supply ChainDue Diligence</w:t>
      </w:r>
      <w:r w:rsidRPr="00A54CCE">
        <w:rPr>
          <w:rFonts w:ascii="Times New Roman" w:hAnsi="Times New Roman" w:cs="Times New Roman" w:hint="eastAsia"/>
          <w:b/>
        </w:rPr>
        <w:t xml:space="preserve"> Regulations</w:t>
      </w:r>
    </w:p>
    <w:p w:rsidR="00103BD0" w:rsidRPr="0066437D" w:rsidRDefault="00B452D9" w:rsidP="0066437D">
      <w:pPr>
        <w:rPr>
          <w:rFonts w:ascii="Times New Roman" w:hAnsi="Times New Roman" w:cs="Times New Roman"/>
        </w:rPr>
      </w:pPr>
      <w:r w:rsidRPr="00B452D9">
        <w:rPr>
          <w:rFonts w:ascii="Times New Roman" w:hAnsi="Times New Roman" w:cs="Times New Roman"/>
        </w:rPr>
        <w:t xml:space="preserve">The </w:t>
      </w:r>
      <w:r>
        <w:rPr>
          <w:rFonts w:ascii="Times New Roman" w:hAnsi="Times New Roman" w:cs="Times New Roman" w:hint="eastAsia"/>
        </w:rPr>
        <w:t>silver</w:t>
      </w:r>
      <w:r w:rsidRPr="00B452D9">
        <w:rPr>
          <w:rFonts w:ascii="Times New Roman" w:hAnsi="Times New Roman" w:cs="Times New Roman"/>
        </w:rPr>
        <w:t xml:space="preserve"> supply chain due diligence </w:t>
      </w:r>
      <w:r>
        <w:rPr>
          <w:rFonts w:ascii="Times New Roman" w:hAnsi="Times New Roman" w:cs="Times New Roman" w:hint="eastAsia"/>
        </w:rPr>
        <w:t>regulations</w:t>
      </w:r>
      <w:r w:rsidRPr="00B452D9">
        <w:rPr>
          <w:rFonts w:ascii="Times New Roman" w:hAnsi="Times New Roman" w:cs="Times New Roman"/>
        </w:rPr>
        <w:t xml:space="preserve"> of </w:t>
      </w:r>
      <w:r w:rsidRPr="00E70547">
        <w:rPr>
          <w:rFonts w:ascii="Times New Roman" w:hAnsi="Times New Roman" w:cs="Times New Roman"/>
        </w:rPr>
        <w:t>Hunan Huaxin Non-Ferrous Metal Co., Ltd.</w:t>
      </w:r>
      <w:r w:rsidRPr="00B452D9">
        <w:rPr>
          <w:rFonts w:ascii="Times New Roman" w:hAnsi="Times New Roman" w:cs="Times New Roman"/>
        </w:rPr>
        <w:t xml:space="preserve"> ha</w:t>
      </w:r>
      <w:r w:rsidR="0043691E">
        <w:rPr>
          <w:rFonts w:ascii="Times New Roman" w:hAnsi="Times New Roman" w:cs="Times New Roman" w:hint="eastAsia"/>
        </w:rPr>
        <w:t>ve</w:t>
      </w:r>
      <w:r w:rsidRPr="00B452D9">
        <w:rPr>
          <w:rFonts w:ascii="Times New Roman" w:hAnsi="Times New Roman" w:cs="Times New Roman"/>
        </w:rPr>
        <w:t xml:space="preserve"> been established to combat systematic or widespread abuses of human rights and to avoid the contribution of armed conflicts in accordance with high standards of anti-money laundering and combating terrorist financing practice as well as the requirements of the </w:t>
      </w:r>
      <w:r w:rsidRPr="00C81FC4">
        <w:rPr>
          <w:rFonts w:ascii="Times New Roman" w:hAnsi="Times New Roman" w:cs="Times New Roman"/>
          <w:i/>
        </w:rPr>
        <w:t xml:space="preserve">London Bullion Market Association (LBMA) Responsible </w:t>
      </w:r>
      <w:r w:rsidR="00C81FC4" w:rsidRPr="00C81FC4">
        <w:rPr>
          <w:rFonts w:ascii="Times New Roman" w:hAnsi="Times New Roman" w:cs="Times New Roman" w:hint="eastAsia"/>
          <w:i/>
        </w:rPr>
        <w:t>Silver</w:t>
      </w:r>
      <w:r w:rsidRPr="00C81FC4">
        <w:rPr>
          <w:rFonts w:ascii="Times New Roman" w:hAnsi="Times New Roman" w:cs="Times New Roman"/>
          <w:i/>
        </w:rPr>
        <w:t xml:space="preserve"> Guideline</w:t>
      </w:r>
      <w:r w:rsidRPr="00B452D9">
        <w:rPr>
          <w:rFonts w:ascii="Times New Roman" w:hAnsi="Times New Roman" w:cs="Times New Roman"/>
        </w:rPr>
        <w:t>.</w:t>
      </w:r>
    </w:p>
    <w:p w:rsidR="00C410FF" w:rsidRPr="00C410FF" w:rsidRDefault="00C410FF" w:rsidP="00C410FF">
      <w:pPr>
        <w:rPr>
          <w:rFonts w:ascii="Times New Roman" w:hAnsi="Times New Roman" w:cs="Times New Roman"/>
        </w:rPr>
      </w:pPr>
      <w:r w:rsidRPr="00C410FF">
        <w:rPr>
          <w:rFonts w:ascii="Times New Roman" w:hAnsi="Times New Roman" w:cs="Times New Roman"/>
        </w:rPr>
        <w:t>1. Scope</w:t>
      </w:r>
    </w:p>
    <w:p w:rsidR="00C410FF" w:rsidRPr="00C410FF" w:rsidRDefault="00C410FF" w:rsidP="00C410FF">
      <w:pPr>
        <w:rPr>
          <w:rFonts w:ascii="Times New Roman" w:hAnsi="Times New Roman" w:cs="Times New Roman"/>
        </w:rPr>
      </w:pPr>
      <w:r w:rsidRPr="00C410FF">
        <w:rPr>
          <w:rFonts w:ascii="Times New Roman" w:hAnsi="Times New Roman" w:cs="Times New Roman"/>
        </w:rPr>
        <w:t xml:space="preserve">The </w:t>
      </w:r>
      <w:r w:rsidR="0043691E">
        <w:rPr>
          <w:rFonts w:ascii="Times New Roman" w:hAnsi="Times New Roman" w:cs="Times New Roman" w:hint="eastAsia"/>
        </w:rPr>
        <w:t>Regulations</w:t>
      </w:r>
      <w:r w:rsidR="0043691E">
        <w:rPr>
          <w:rFonts w:ascii="Times New Roman" w:hAnsi="Times New Roman" w:cs="Times New Roman"/>
        </w:rPr>
        <w:t xml:space="preserve"> appl</w:t>
      </w:r>
      <w:r w:rsidR="0043691E">
        <w:rPr>
          <w:rFonts w:ascii="Times New Roman" w:hAnsi="Times New Roman" w:cs="Times New Roman" w:hint="eastAsia"/>
        </w:rPr>
        <w:t>y</w:t>
      </w:r>
      <w:r w:rsidRPr="00C410FF">
        <w:rPr>
          <w:rFonts w:ascii="Times New Roman" w:hAnsi="Times New Roman" w:cs="Times New Roman"/>
        </w:rPr>
        <w:t xml:space="preserve"> to all suppliers related to the </w:t>
      </w:r>
      <w:r w:rsidR="00BB1657">
        <w:rPr>
          <w:rFonts w:ascii="Times New Roman" w:hAnsi="Times New Roman" w:cs="Times New Roman" w:hint="eastAsia"/>
        </w:rPr>
        <w:t>silver</w:t>
      </w:r>
      <w:r w:rsidRPr="00C410FF">
        <w:rPr>
          <w:rFonts w:ascii="Times New Roman" w:hAnsi="Times New Roman" w:cs="Times New Roman"/>
        </w:rPr>
        <w:t xml:space="preserve"> transaction, </w:t>
      </w:r>
      <w:r w:rsidR="00BB1657">
        <w:rPr>
          <w:rFonts w:ascii="Times New Roman" w:hAnsi="Times New Roman" w:cs="Times New Roman" w:hint="eastAsia"/>
        </w:rPr>
        <w:t>silver</w:t>
      </w:r>
      <w:r w:rsidRPr="00C410FF">
        <w:rPr>
          <w:rFonts w:ascii="Times New Roman" w:hAnsi="Times New Roman" w:cs="Times New Roman"/>
        </w:rPr>
        <w:t xml:space="preserve"> commissioned refinery, and other businesses of </w:t>
      </w:r>
      <w:r w:rsidR="00BB1657" w:rsidRPr="00E70547">
        <w:rPr>
          <w:rFonts w:ascii="Times New Roman" w:hAnsi="Times New Roman" w:cs="Times New Roman"/>
        </w:rPr>
        <w:t>Hunan Huaxin Non-Ferrous Metal Co., Ltd.</w:t>
      </w:r>
      <w:r w:rsidRPr="00C410FF">
        <w:rPr>
          <w:rFonts w:ascii="Times New Roman" w:hAnsi="Times New Roman" w:cs="Times New Roman"/>
        </w:rPr>
        <w:t xml:space="preserve"> (hereinafter referred to as the “</w:t>
      </w:r>
      <w:r w:rsidR="00BB1657">
        <w:rPr>
          <w:rFonts w:ascii="Times New Roman" w:hAnsi="Times New Roman" w:cs="Times New Roman" w:hint="eastAsia"/>
        </w:rPr>
        <w:t>the</w:t>
      </w:r>
      <w:r w:rsidRPr="00C410FF">
        <w:rPr>
          <w:rFonts w:ascii="Times New Roman" w:hAnsi="Times New Roman" w:cs="Times New Roman"/>
        </w:rPr>
        <w:t xml:space="preserve"> Company”). Sources of </w:t>
      </w:r>
      <w:r w:rsidR="00BB1657">
        <w:rPr>
          <w:rFonts w:ascii="Times New Roman" w:hAnsi="Times New Roman" w:cs="Times New Roman" w:hint="eastAsia"/>
        </w:rPr>
        <w:t>silver</w:t>
      </w:r>
      <w:r w:rsidRPr="00C410FF">
        <w:rPr>
          <w:rFonts w:ascii="Times New Roman" w:hAnsi="Times New Roman" w:cs="Times New Roman"/>
        </w:rPr>
        <w:t xml:space="preserve"> covered in the </w:t>
      </w:r>
      <w:r w:rsidR="00BB1657">
        <w:rPr>
          <w:rFonts w:ascii="Times New Roman" w:hAnsi="Times New Roman" w:cs="Times New Roman" w:hint="eastAsia"/>
        </w:rPr>
        <w:t>Regulations</w:t>
      </w:r>
      <w:r w:rsidRPr="00C410FF">
        <w:rPr>
          <w:rFonts w:ascii="Times New Roman" w:hAnsi="Times New Roman" w:cs="Times New Roman"/>
        </w:rPr>
        <w:t xml:space="preserve"> include mineral gold</w:t>
      </w:r>
      <w:r w:rsidR="00BB1657">
        <w:rPr>
          <w:rFonts w:ascii="Times New Roman" w:hAnsi="Times New Roman" w:cs="Times New Roman" w:hint="eastAsia"/>
        </w:rPr>
        <w:t xml:space="preserve"> and silver</w:t>
      </w:r>
      <w:r w:rsidRPr="00C410FF">
        <w:rPr>
          <w:rFonts w:ascii="Times New Roman" w:hAnsi="Times New Roman" w:cs="Times New Roman"/>
        </w:rPr>
        <w:t>, recovered gold</w:t>
      </w:r>
      <w:r w:rsidR="00DC503B">
        <w:rPr>
          <w:rFonts w:ascii="Times New Roman" w:hAnsi="Times New Roman" w:cs="Times New Roman" w:hint="eastAsia"/>
        </w:rPr>
        <w:t xml:space="preserve"> and silver</w:t>
      </w:r>
      <w:r w:rsidRPr="00C410FF">
        <w:rPr>
          <w:rFonts w:ascii="Times New Roman" w:hAnsi="Times New Roman" w:cs="Times New Roman"/>
        </w:rPr>
        <w:t>, and various forms of inventory gold</w:t>
      </w:r>
      <w:r w:rsidR="00DC503B">
        <w:rPr>
          <w:rFonts w:ascii="Times New Roman" w:hAnsi="Times New Roman" w:cs="Times New Roman" w:hint="eastAsia"/>
        </w:rPr>
        <w:t xml:space="preserve"> and </w:t>
      </w:r>
      <w:r w:rsidRPr="00C410FF">
        <w:rPr>
          <w:rFonts w:ascii="Times New Roman" w:hAnsi="Times New Roman" w:cs="Times New Roman"/>
        </w:rPr>
        <w:t>silver produced after January 1, 2012.</w:t>
      </w:r>
    </w:p>
    <w:p w:rsidR="00C410FF" w:rsidRPr="00C410FF" w:rsidRDefault="00C410FF" w:rsidP="00C410FF">
      <w:pPr>
        <w:rPr>
          <w:rFonts w:ascii="Times New Roman" w:hAnsi="Times New Roman" w:cs="Times New Roman"/>
        </w:rPr>
      </w:pPr>
      <w:r w:rsidRPr="00C410FF">
        <w:rPr>
          <w:rFonts w:ascii="Times New Roman" w:hAnsi="Times New Roman" w:cs="Times New Roman"/>
        </w:rPr>
        <w:t>2. Terms and definitions</w:t>
      </w:r>
    </w:p>
    <w:p w:rsidR="00C410FF" w:rsidRPr="00C410FF" w:rsidRDefault="00C410FF" w:rsidP="00C410FF">
      <w:pPr>
        <w:rPr>
          <w:rFonts w:ascii="Times New Roman" w:hAnsi="Times New Roman" w:cs="Times New Roman"/>
        </w:rPr>
      </w:pPr>
      <w:r w:rsidRPr="00C410FF">
        <w:rPr>
          <w:rFonts w:ascii="Times New Roman" w:hAnsi="Times New Roman" w:cs="Times New Roman"/>
        </w:rPr>
        <w:t xml:space="preserve">The terms and definitions involved in the </w:t>
      </w:r>
      <w:r w:rsidR="00DC503B">
        <w:rPr>
          <w:rFonts w:ascii="Times New Roman" w:hAnsi="Times New Roman" w:cs="Times New Roman" w:hint="eastAsia"/>
        </w:rPr>
        <w:t>Regulations</w:t>
      </w:r>
      <w:r w:rsidRPr="00C410FF">
        <w:rPr>
          <w:rFonts w:ascii="Times New Roman" w:hAnsi="Times New Roman" w:cs="Times New Roman"/>
        </w:rPr>
        <w:t xml:space="preserve"> are those established in the </w:t>
      </w:r>
      <w:r w:rsidRPr="00DC503B">
        <w:rPr>
          <w:rFonts w:ascii="Times New Roman" w:hAnsi="Times New Roman" w:cs="Times New Roman"/>
          <w:i/>
        </w:rPr>
        <w:t xml:space="preserve">LBMA Responsible </w:t>
      </w:r>
      <w:r w:rsidR="00DC503B" w:rsidRPr="00DC503B">
        <w:rPr>
          <w:rFonts w:ascii="Times New Roman" w:hAnsi="Times New Roman" w:cs="Times New Roman" w:hint="eastAsia"/>
          <w:i/>
        </w:rPr>
        <w:t>Silver</w:t>
      </w:r>
      <w:r w:rsidRPr="00DC503B">
        <w:rPr>
          <w:rFonts w:ascii="Times New Roman" w:hAnsi="Times New Roman" w:cs="Times New Roman"/>
          <w:i/>
        </w:rPr>
        <w:t xml:space="preserve"> Guideline</w:t>
      </w:r>
      <w:r w:rsidRPr="00C410FF">
        <w:rPr>
          <w:rFonts w:ascii="Times New Roman" w:hAnsi="Times New Roman" w:cs="Times New Roman"/>
        </w:rPr>
        <w:t>.</w:t>
      </w:r>
    </w:p>
    <w:p w:rsidR="00C410FF" w:rsidRPr="00C410FF" w:rsidRDefault="00C410FF" w:rsidP="00C410FF">
      <w:pPr>
        <w:rPr>
          <w:rFonts w:ascii="Times New Roman" w:hAnsi="Times New Roman" w:cs="Times New Roman"/>
        </w:rPr>
      </w:pPr>
      <w:r w:rsidRPr="00C410FF">
        <w:rPr>
          <w:rFonts w:ascii="Times New Roman" w:hAnsi="Times New Roman" w:cs="Times New Roman"/>
        </w:rPr>
        <w:t>3. Organizational structure and personnel responsibilities</w:t>
      </w:r>
    </w:p>
    <w:p w:rsidR="00C410FF" w:rsidRPr="00C410FF" w:rsidRDefault="00C410FF" w:rsidP="00C410FF">
      <w:pPr>
        <w:rPr>
          <w:rFonts w:ascii="Times New Roman" w:hAnsi="Times New Roman" w:cs="Times New Roman"/>
        </w:rPr>
      </w:pPr>
      <w:r w:rsidRPr="00C410FF">
        <w:rPr>
          <w:rFonts w:ascii="Times New Roman" w:hAnsi="Times New Roman" w:cs="Times New Roman"/>
        </w:rPr>
        <w:t>3.1 Organizational structure</w:t>
      </w:r>
    </w:p>
    <w:p w:rsidR="0066437D" w:rsidRPr="0066437D" w:rsidRDefault="00C410FF" w:rsidP="00C410FF">
      <w:pPr>
        <w:rPr>
          <w:rFonts w:ascii="Times New Roman" w:hAnsi="Times New Roman" w:cs="Times New Roman"/>
        </w:rPr>
      </w:pPr>
      <w:r w:rsidRPr="00C410FF">
        <w:rPr>
          <w:rFonts w:ascii="Times New Roman" w:hAnsi="Times New Roman" w:cs="Times New Roman"/>
        </w:rPr>
        <w:t xml:space="preserve">The Company has set up a special organization for </w:t>
      </w:r>
      <w:r w:rsidR="003A13B7">
        <w:rPr>
          <w:rFonts w:ascii="Times New Roman" w:hAnsi="Times New Roman" w:cs="Times New Roman" w:hint="eastAsia"/>
        </w:rPr>
        <w:t>silver</w:t>
      </w:r>
      <w:r w:rsidRPr="00C410FF">
        <w:rPr>
          <w:rFonts w:ascii="Times New Roman" w:hAnsi="Times New Roman" w:cs="Times New Roman"/>
        </w:rPr>
        <w:t xml:space="preserve"> supply chain due diligence work. Its structure is as follows:</w:t>
      </w:r>
    </w:p>
    <w:p w:rsidR="0066437D" w:rsidRPr="0066437D" w:rsidRDefault="00D53C27" w:rsidP="0066437D">
      <w:pPr>
        <w:rPr>
          <w:rFonts w:ascii="Times New Roman" w:hAnsi="Times New Roman" w:cs="Times New Roman"/>
        </w:rPr>
      </w:pPr>
      <w:r>
        <w:rPr>
          <w:rFonts w:ascii="Times New Roman" w:hAnsi="Times New Roman" w:cs="Times New Roman"/>
          <w:noProof/>
        </w:rPr>
        <w:drawing>
          <wp:inline distT="0" distB="0" distL="0" distR="0">
            <wp:extent cx="3949700" cy="1778000"/>
            <wp:effectExtent l="19050" t="0" r="12700"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527CD" w:rsidRPr="005527CD" w:rsidRDefault="005527CD" w:rsidP="005527CD">
      <w:pPr>
        <w:rPr>
          <w:rFonts w:ascii="Times New Roman" w:hAnsi="Times New Roman" w:cs="Times New Roman"/>
        </w:rPr>
      </w:pPr>
      <w:r w:rsidRPr="005527CD">
        <w:rPr>
          <w:rFonts w:ascii="Times New Roman" w:hAnsi="Times New Roman" w:cs="Times New Roman"/>
        </w:rPr>
        <w:t>3.2 Responsibilities of various personnel</w:t>
      </w:r>
    </w:p>
    <w:p w:rsidR="005527CD" w:rsidRPr="005527CD" w:rsidRDefault="005527CD" w:rsidP="005527CD">
      <w:pPr>
        <w:rPr>
          <w:rFonts w:ascii="Times New Roman" w:hAnsi="Times New Roman" w:cs="Times New Roman"/>
        </w:rPr>
      </w:pPr>
      <w:r w:rsidRPr="005527CD">
        <w:rPr>
          <w:rFonts w:ascii="Times New Roman" w:hAnsi="Times New Roman" w:cs="Times New Roman"/>
        </w:rPr>
        <w:t>3.2.1 Responsibilities of the Compliance Director</w:t>
      </w:r>
    </w:p>
    <w:p w:rsidR="005527CD" w:rsidRPr="005527CD" w:rsidRDefault="005527CD" w:rsidP="005527CD">
      <w:pPr>
        <w:rPr>
          <w:rFonts w:ascii="Times New Roman" w:hAnsi="Times New Roman" w:cs="Times New Roman"/>
        </w:rPr>
      </w:pPr>
      <w:r w:rsidRPr="005527CD">
        <w:rPr>
          <w:rFonts w:ascii="Times New Roman" w:hAnsi="Times New Roman" w:cs="Times New Roman"/>
        </w:rPr>
        <w:t xml:space="preserve">1) In charge of and be fully responsible for the </w:t>
      </w:r>
      <w:r>
        <w:rPr>
          <w:rFonts w:ascii="Times New Roman" w:hAnsi="Times New Roman" w:cs="Times New Roman" w:hint="eastAsia"/>
        </w:rPr>
        <w:t>silver</w:t>
      </w:r>
      <w:r w:rsidRPr="005527CD">
        <w:rPr>
          <w:rFonts w:ascii="Times New Roman" w:hAnsi="Times New Roman" w:cs="Times New Roman"/>
        </w:rPr>
        <w:t xml:space="preserve"> supply chain due diligence work of </w:t>
      </w:r>
      <w:r>
        <w:rPr>
          <w:rFonts w:ascii="Times New Roman" w:hAnsi="Times New Roman" w:cs="Times New Roman" w:hint="eastAsia"/>
        </w:rPr>
        <w:t>the</w:t>
      </w:r>
      <w:r w:rsidRPr="005527CD">
        <w:rPr>
          <w:rFonts w:ascii="Times New Roman" w:hAnsi="Times New Roman" w:cs="Times New Roman"/>
        </w:rPr>
        <w:t xml:space="preserve"> Company.</w:t>
      </w:r>
    </w:p>
    <w:p w:rsidR="005527CD" w:rsidRPr="005527CD" w:rsidRDefault="005527CD" w:rsidP="005527CD">
      <w:pPr>
        <w:rPr>
          <w:rFonts w:ascii="Times New Roman" w:hAnsi="Times New Roman" w:cs="Times New Roman"/>
        </w:rPr>
      </w:pPr>
      <w:r w:rsidRPr="005527CD">
        <w:rPr>
          <w:rFonts w:ascii="Times New Roman" w:hAnsi="Times New Roman" w:cs="Times New Roman"/>
        </w:rPr>
        <w:t xml:space="preserve">2) Supervise and inspect the </w:t>
      </w:r>
      <w:r>
        <w:rPr>
          <w:rFonts w:ascii="Times New Roman" w:hAnsi="Times New Roman" w:cs="Times New Roman" w:hint="eastAsia"/>
        </w:rPr>
        <w:t>silver</w:t>
      </w:r>
      <w:r w:rsidRPr="005527CD">
        <w:rPr>
          <w:rFonts w:ascii="Times New Roman" w:hAnsi="Times New Roman" w:cs="Times New Roman"/>
        </w:rPr>
        <w:t xml:space="preserve"> supply chain due diligence process and evaluate whether the due diligence is adequately conducted; if necessary, ask for additional documents or information.</w:t>
      </w:r>
    </w:p>
    <w:p w:rsidR="00D1002C" w:rsidRDefault="005527CD" w:rsidP="005527CD">
      <w:pPr>
        <w:rPr>
          <w:rFonts w:ascii="Times New Roman" w:hAnsi="Times New Roman" w:cs="Times New Roman"/>
        </w:rPr>
      </w:pPr>
      <w:r w:rsidRPr="005527CD">
        <w:rPr>
          <w:rFonts w:ascii="Times New Roman" w:hAnsi="Times New Roman" w:cs="Times New Roman"/>
        </w:rPr>
        <w:t xml:space="preserve">3) Take appropriate actions to reduce and eliminate risks in the </w:t>
      </w:r>
      <w:r w:rsidR="00B23F26">
        <w:rPr>
          <w:rFonts w:ascii="Times New Roman" w:hAnsi="Times New Roman" w:cs="Times New Roman" w:hint="eastAsia"/>
        </w:rPr>
        <w:t>silver</w:t>
      </w:r>
      <w:r w:rsidRPr="005527CD">
        <w:rPr>
          <w:rFonts w:ascii="Times New Roman" w:hAnsi="Times New Roman" w:cs="Times New Roman"/>
        </w:rPr>
        <w:t xml:space="preserve"> supply chain or transaction where risks have been identified.</w:t>
      </w:r>
      <w:r w:rsidR="00D1002C">
        <w:rPr>
          <w:rFonts w:ascii="Times New Roman" w:hAnsi="Times New Roman" w:cs="Times New Roman"/>
        </w:rPr>
        <w:br w:type="page"/>
      </w:r>
    </w:p>
    <w:p w:rsidR="005527CD" w:rsidRPr="005527CD" w:rsidRDefault="00E1297A" w:rsidP="005527CD">
      <w:pPr>
        <w:rPr>
          <w:rFonts w:ascii="Times New Roman" w:hAnsi="Times New Roman" w:cs="Times New Roman"/>
        </w:rPr>
      </w:pPr>
      <w:r>
        <w:rPr>
          <w:rFonts w:ascii="Times New Roman" w:hAnsi="Times New Roman" w:cs="Times New Roman" w:hint="eastAsia"/>
        </w:rPr>
        <w:lastRenderedPageBreak/>
        <w:t>P2</w:t>
      </w:r>
    </w:p>
    <w:p w:rsidR="005527CD" w:rsidRPr="005527CD" w:rsidRDefault="005527CD" w:rsidP="005527CD">
      <w:pPr>
        <w:rPr>
          <w:rFonts w:ascii="Times New Roman" w:hAnsi="Times New Roman" w:cs="Times New Roman"/>
        </w:rPr>
      </w:pPr>
      <w:r w:rsidRPr="005527CD">
        <w:rPr>
          <w:rFonts w:ascii="Times New Roman" w:hAnsi="Times New Roman" w:cs="Times New Roman"/>
        </w:rPr>
        <w:t xml:space="preserve">4) In case there is a high-risk </w:t>
      </w:r>
      <w:r w:rsidR="00B23F26">
        <w:rPr>
          <w:rFonts w:ascii="Times New Roman" w:hAnsi="Times New Roman" w:cs="Times New Roman" w:hint="eastAsia"/>
        </w:rPr>
        <w:t>silver</w:t>
      </w:r>
      <w:r w:rsidRPr="005527CD">
        <w:rPr>
          <w:rFonts w:ascii="Times New Roman" w:hAnsi="Times New Roman" w:cs="Times New Roman"/>
        </w:rPr>
        <w:t xml:space="preserve"> supply chain or transaction, promptly report it to the senior management of </w:t>
      </w:r>
      <w:r w:rsidR="00B23F26">
        <w:rPr>
          <w:rFonts w:ascii="Times New Roman" w:hAnsi="Times New Roman" w:cs="Times New Roman" w:hint="eastAsia"/>
        </w:rPr>
        <w:t>the</w:t>
      </w:r>
      <w:r w:rsidRPr="005527CD">
        <w:rPr>
          <w:rFonts w:ascii="Times New Roman" w:hAnsi="Times New Roman" w:cs="Times New Roman"/>
        </w:rPr>
        <w:t xml:space="preserve"> Company and take strict control measures; be responsible for approving new </w:t>
      </w:r>
      <w:r w:rsidR="00B23F26">
        <w:rPr>
          <w:rFonts w:ascii="Times New Roman" w:hAnsi="Times New Roman" w:cs="Times New Roman" w:hint="eastAsia"/>
        </w:rPr>
        <w:t>silver</w:t>
      </w:r>
      <w:r w:rsidRPr="005527CD">
        <w:rPr>
          <w:rFonts w:ascii="Times New Roman" w:hAnsi="Times New Roman" w:cs="Times New Roman"/>
        </w:rPr>
        <w:t xml:space="preserve"> supply chains that are rated as high-risk after authorized by the senior management.</w:t>
      </w:r>
    </w:p>
    <w:p w:rsidR="005527CD" w:rsidRPr="005527CD" w:rsidRDefault="005527CD" w:rsidP="005527CD">
      <w:pPr>
        <w:rPr>
          <w:rFonts w:ascii="Times New Roman" w:hAnsi="Times New Roman" w:cs="Times New Roman"/>
        </w:rPr>
      </w:pPr>
      <w:r w:rsidRPr="005527CD">
        <w:rPr>
          <w:rFonts w:ascii="Times New Roman" w:hAnsi="Times New Roman" w:cs="Times New Roman"/>
        </w:rPr>
        <w:t xml:space="preserve">5) Conduct regular training on the responsible </w:t>
      </w:r>
      <w:r w:rsidR="00B23F26">
        <w:rPr>
          <w:rFonts w:ascii="Times New Roman" w:hAnsi="Times New Roman" w:cs="Times New Roman" w:hint="eastAsia"/>
        </w:rPr>
        <w:t>silver</w:t>
      </w:r>
      <w:r w:rsidRPr="005527CD">
        <w:rPr>
          <w:rFonts w:ascii="Times New Roman" w:hAnsi="Times New Roman" w:cs="Times New Roman"/>
        </w:rPr>
        <w:t xml:space="preserve"> guideline and the supply chain due diligence policy.</w:t>
      </w:r>
    </w:p>
    <w:p w:rsidR="005527CD" w:rsidRPr="005527CD" w:rsidRDefault="005527CD" w:rsidP="005527CD">
      <w:pPr>
        <w:rPr>
          <w:rFonts w:ascii="Times New Roman" w:hAnsi="Times New Roman" w:cs="Times New Roman"/>
        </w:rPr>
      </w:pPr>
      <w:r w:rsidRPr="005527CD">
        <w:rPr>
          <w:rFonts w:ascii="Times New Roman" w:hAnsi="Times New Roman" w:cs="Times New Roman"/>
        </w:rPr>
        <w:t xml:space="preserve">6) Be responsible for drafting and revising the </w:t>
      </w:r>
      <w:r w:rsidR="00B23F26">
        <w:rPr>
          <w:rFonts w:ascii="Times New Roman" w:hAnsi="Times New Roman" w:cs="Times New Roman" w:hint="eastAsia"/>
        </w:rPr>
        <w:t>silver</w:t>
      </w:r>
      <w:r w:rsidRPr="005527CD">
        <w:rPr>
          <w:rFonts w:ascii="Times New Roman" w:hAnsi="Times New Roman" w:cs="Times New Roman"/>
        </w:rPr>
        <w:t xml:space="preserve"> supply chain compliance report of </w:t>
      </w:r>
      <w:r w:rsidR="00697C67">
        <w:rPr>
          <w:rFonts w:ascii="Times New Roman" w:hAnsi="Times New Roman" w:cs="Times New Roman" w:hint="eastAsia"/>
        </w:rPr>
        <w:t>the</w:t>
      </w:r>
      <w:r w:rsidRPr="005527CD">
        <w:rPr>
          <w:rFonts w:ascii="Times New Roman" w:hAnsi="Times New Roman" w:cs="Times New Roman"/>
        </w:rPr>
        <w:t xml:space="preserve"> Company.</w:t>
      </w:r>
    </w:p>
    <w:p w:rsidR="0066437D" w:rsidRDefault="005527CD" w:rsidP="005527CD">
      <w:pPr>
        <w:rPr>
          <w:rFonts w:ascii="Times New Roman" w:hAnsi="Times New Roman" w:cs="Times New Roman"/>
        </w:rPr>
      </w:pPr>
      <w:r w:rsidRPr="005527CD">
        <w:rPr>
          <w:rFonts w:ascii="Times New Roman" w:hAnsi="Times New Roman" w:cs="Times New Roman"/>
        </w:rPr>
        <w:t xml:space="preserve">7) Provide necessarily accurate information for the senior management of </w:t>
      </w:r>
      <w:r w:rsidR="00697C67">
        <w:rPr>
          <w:rFonts w:ascii="Times New Roman" w:hAnsi="Times New Roman" w:cs="Times New Roman" w:hint="eastAsia"/>
        </w:rPr>
        <w:t>the</w:t>
      </w:r>
      <w:r w:rsidRPr="005527CD">
        <w:rPr>
          <w:rFonts w:ascii="Times New Roman" w:hAnsi="Times New Roman" w:cs="Times New Roman"/>
        </w:rPr>
        <w:t xml:space="preserve"> company to fulfill their due diligence responsibilities.</w:t>
      </w:r>
    </w:p>
    <w:p w:rsidR="00870CF9" w:rsidRPr="004B2B74" w:rsidRDefault="00870CF9" w:rsidP="00870CF9">
      <w:pPr>
        <w:rPr>
          <w:rFonts w:ascii="Times New Roman" w:hAnsi="Times New Roman" w:cs="Times New Roman"/>
        </w:rPr>
      </w:pPr>
      <w:r w:rsidRPr="00870CF9">
        <w:rPr>
          <w:rFonts w:ascii="Times New Roman" w:hAnsi="Times New Roman" w:cs="Times New Roman"/>
        </w:rPr>
        <w:t>3.2.</w:t>
      </w:r>
      <w:r>
        <w:rPr>
          <w:rFonts w:ascii="Times New Roman" w:hAnsi="Times New Roman" w:cs="Times New Roman" w:hint="eastAsia"/>
        </w:rPr>
        <w:t>2</w:t>
      </w:r>
      <w:r w:rsidRPr="00870CF9">
        <w:rPr>
          <w:rFonts w:ascii="Times New Roman" w:hAnsi="Times New Roman" w:cs="Times New Roman"/>
        </w:rPr>
        <w:t xml:space="preserve"> Responsibilities of the Compliance Officer of the </w:t>
      </w:r>
      <w:r w:rsidR="004B2B74" w:rsidRPr="004B2B74">
        <w:rPr>
          <w:rFonts w:ascii="Times New Roman" w:hAnsi="Times New Roman" w:cs="Times New Roman"/>
        </w:rPr>
        <w:t>Mar</w:t>
      </w:r>
      <w:bookmarkStart w:id="2" w:name="_GoBack"/>
      <w:bookmarkEnd w:id="2"/>
      <w:r w:rsidR="004B2B74" w:rsidRPr="004B2B74">
        <w:rPr>
          <w:rFonts w:ascii="Times New Roman" w:hAnsi="Times New Roman" w:cs="Times New Roman"/>
        </w:rPr>
        <w:t>keting Department</w:t>
      </w:r>
    </w:p>
    <w:p w:rsidR="00870CF9" w:rsidRPr="00870CF9" w:rsidRDefault="00870CF9" w:rsidP="00870CF9">
      <w:pPr>
        <w:rPr>
          <w:rFonts w:ascii="Times New Roman" w:hAnsi="Times New Roman" w:cs="Times New Roman"/>
        </w:rPr>
      </w:pPr>
      <w:r w:rsidRPr="00870CF9">
        <w:rPr>
          <w:rFonts w:ascii="Times New Roman" w:hAnsi="Times New Roman" w:cs="Times New Roman"/>
        </w:rPr>
        <w:t xml:space="preserve">1) Strictly implement the silver supply chains due diligence </w:t>
      </w:r>
      <w:r w:rsidR="004B2B74">
        <w:rPr>
          <w:rFonts w:ascii="Times New Roman" w:hAnsi="Times New Roman" w:cs="Times New Roman" w:hint="eastAsia"/>
        </w:rPr>
        <w:t>regulations</w:t>
      </w:r>
      <w:r w:rsidRPr="00870CF9">
        <w:rPr>
          <w:rFonts w:ascii="Times New Roman" w:hAnsi="Times New Roman" w:cs="Times New Roman"/>
        </w:rPr>
        <w:t xml:space="preserve"> and high-risk </w:t>
      </w:r>
      <w:r w:rsidR="004B2B74">
        <w:rPr>
          <w:rFonts w:ascii="Times New Roman" w:hAnsi="Times New Roman" w:cs="Times New Roman" w:hint="eastAsia"/>
        </w:rPr>
        <w:t>silver</w:t>
      </w:r>
      <w:r w:rsidRPr="00870CF9">
        <w:rPr>
          <w:rFonts w:ascii="Times New Roman" w:hAnsi="Times New Roman" w:cs="Times New Roman"/>
        </w:rPr>
        <w:t xml:space="preserve"> supply chain evaluation criteria.</w:t>
      </w:r>
    </w:p>
    <w:p w:rsidR="00870CF9" w:rsidRPr="00870CF9" w:rsidRDefault="00870CF9" w:rsidP="00870CF9">
      <w:pPr>
        <w:rPr>
          <w:rFonts w:ascii="Times New Roman" w:hAnsi="Times New Roman" w:cs="Times New Roman"/>
        </w:rPr>
      </w:pPr>
      <w:r w:rsidRPr="00870CF9">
        <w:rPr>
          <w:rFonts w:ascii="Times New Roman" w:hAnsi="Times New Roman" w:cs="Times New Roman"/>
        </w:rPr>
        <w:t xml:space="preserve">2) Be responsible for collecting and maintaining sufficient </w:t>
      </w:r>
      <w:r w:rsidR="00893519">
        <w:rPr>
          <w:rFonts w:ascii="Times New Roman" w:hAnsi="Times New Roman" w:cs="Times New Roman" w:hint="eastAsia"/>
        </w:rPr>
        <w:t>silver</w:t>
      </w:r>
      <w:r w:rsidRPr="00870CF9">
        <w:rPr>
          <w:rFonts w:ascii="Times New Roman" w:hAnsi="Times New Roman" w:cs="Times New Roman"/>
        </w:rPr>
        <w:t xml:space="preserve"> supply chain documents.</w:t>
      </w:r>
    </w:p>
    <w:p w:rsidR="00870CF9" w:rsidRPr="00870CF9" w:rsidRDefault="00870CF9" w:rsidP="00870CF9">
      <w:pPr>
        <w:rPr>
          <w:rFonts w:ascii="Times New Roman" w:hAnsi="Times New Roman" w:cs="Times New Roman"/>
        </w:rPr>
      </w:pPr>
      <w:r w:rsidRPr="00870CF9">
        <w:rPr>
          <w:rFonts w:ascii="Times New Roman" w:hAnsi="Times New Roman" w:cs="Times New Roman"/>
        </w:rPr>
        <w:t>3) Verify the qualifications of shipping companies and insurance companies, track and properly keep each batch of waybills, analyze and evaluate the routes through which goods are transported.</w:t>
      </w:r>
    </w:p>
    <w:p w:rsidR="00870CF9" w:rsidRPr="00870CF9" w:rsidRDefault="00870CF9" w:rsidP="00870CF9">
      <w:pPr>
        <w:rPr>
          <w:rFonts w:ascii="Times New Roman" w:hAnsi="Times New Roman" w:cs="Times New Roman"/>
        </w:rPr>
      </w:pPr>
      <w:r w:rsidRPr="00870CF9">
        <w:rPr>
          <w:rFonts w:ascii="Times New Roman" w:hAnsi="Times New Roman" w:cs="Times New Roman"/>
        </w:rPr>
        <w:t xml:space="preserve">4) Regularly conduct on-site investigations on key </w:t>
      </w:r>
      <w:r w:rsidR="00893519">
        <w:rPr>
          <w:rFonts w:ascii="Times New Roman" w:hAnsi="Times New Roman" w:cs="Times New Roman" w:hint="eastAsia"/>
        </w:rPr>
        <w:t xml:space="preserve">silver </w:t>
      </w:r>
      <w:r w:rsidRPr="00870CF9">
        <w:rPr>
          <w:rFonts w:ascii="Times New Roman" w:hAnsi="Times New Roman" w:cs="Times New Roman"/>
        </w:rPr>
        <w:t>suppliers.</w:t>
      </w:r>
    </w:p>
    <w:p w:rsidR="00870CF9" w:rsidRPr="00870CF9" w:rsidRDefault="00870CF9" w:rsidP="00870CF9">
      <w:pPr>
        <w:rPr>
          <w:rFonts w:ascii="Times New Roman" w:hAnsi="Times New Roman" w:cs="Times New Roman"/>
        </w:rPr>
      </w:pPr>
      <w:r w:rsidRPr="00870CF9">
        <w:rPr>
          <w:rFonts w:ascii="Times New Roman" w:hAnsi="Times New Roman" w:cs="Times New Roman"/>
        </w:rPr>
        <w:t xml:space="preserve">5) Assist and encourage </w:t>
      </w:r>
      <w:r w:rsidR="00893519">
        <w:rPr>
          <w:rFonts w:ascii="Times New Roman" w:hAnsi="Times New Roman" w:cs="Times New Roman" w:hint="eastAsia"/>
        </w:rPr>
        <w:t>silver</w:t>
      </w:r>
      <w:r w:rsidRPr="00870CF9">
        <w:rPr>
          <w:rFonts w:ascii="Times New Roman" w:hAnsi="Times New Roman" w:cs="Times New Roman"/>
        </w:rPr>
        <w:t xml:space="preserve"> suppliers’ commitment and confirm in writing to comply with the provisions in Appendix </w:t>
      </w:r>
      <w:r w:rsidR="00587771">
        <w:rPr>
          <w:rFonts w:ascii="Segoe MDL2 Assets" w:hAnsi="Segoe MDL2 Assets" w:cs="Times New Roman"/>
        </w:rPr>
        <w:t></w:t>
      </w:r>
      <w:r w:rsidRPr="00870CF9">
        <w:rPr>
          <w:rFonts w:ascii="Times New Roman" w:hAnsi="Times New Roman" w:cs="Times New Roman"/>
        </w:rPr>
        <w:t xml:space="preserve"> of the </w:t>
      </w:r>
      <w:r w:rsidRPr="00587771">
        <w:rPr>
          <w:rFonts w:ascii="Times New Roman" w:hAnsi="Times New Roman" w:cs="Times New Roman"/>
          <w:i/>
        </w:rPr>
        <w:t xml:space="preserve">OECD Due Diligence </w:t>
      </w:r>
      <w:r w:rsidR="001512F9">
        <w:rPr>
          <w:rFonts w:ascii="Times New Roman" w:hAnsi="Times New Roman" w:cs="Times New Roman"/>
          <w:i/>
        </w:rPr>
        <w:t>Guideline</w:t>
      </w:r>
      <w:r w:rsidRPr="00587771">
        <w:rPr>
          <w:rFonts w:ascii="Times New Roman" w:hAnsi="Times New Roman" w:cs="Times New Roman"/>
          <w:i/>
        </w:rPr>
        <w:t xml:space="preserve"> for Responsible Supply Chains of Minerals from Conflict-Affected and High-Risk Areas</w:t>
      </w:r>
      <w:r w:rsidRPr="00870CF9">
        <w:rPr>
          <w:rFonts w:ascii="Times New Roman" w:hAnsi="Times New Roman" w:cs="Times New Roman"/>
        </w:rPr>
        <w:t>.</w:t>
      </w:r>
    </w:p>
    <w:p w:rsidR="00870CF9" w:rsidRPr="000D4032" w:rsidRDefault="00870CF9" w:rsidP="00870CF9">
      <w:pPr>
        <w:rPr>
          <w:rFonts w:ascii="Times New Roman" w:hAnsi="Times New Roman" w:cs="Times New Roman"/>
        </w:rPr>
      </w:pPr>
      <w:r w:rsidRPr="00870CF9">
        <w:rPr>
          <w:rFonts w:ascii="Times New Roman" w:hAnsi="Times New Roman" w:cs="Times New Roman"/>
        </w:rPr>
        <w:t xml:space="preserve">6) Be responsible for collecting and reporting the opinions and suggestions of internal employees of the </w:t>
      </w:r>
      <w:r w:rsidRPr="000D4032">
        <w:rPr>
          <w:rFonts w:ascii="Times New Roman" w:hAnsi="Times New Roman" w:cs="Times New Roman"/>
        </w:rPr>
        <w:t xml:space="preserve">Company on the due diligence of the </w:t>
      </w:r>
      <w:r w:rsidR="00587771" w:rsidRPr="000D4032">
        <w:rPr>
          <w:rFonts w:ascii="Times New Roman" w:hAnsi="Times New Roman" w:cs="Times New Roman" w:hint="eastAsia"/>
        </w:rPr>
        <w:t>silver</w:t>
      </w:r>
      <w:r w:rsidRPr="000D4032">
        <w:rPr>
          <w:rFonts w:ascii="Times New Roman" w:hAnsi="Times New Roman" w:cs="Times New Roman"/>
        </w:rPr>
        <w:t xml:space="preserve"> supply chain.</w:t>
      </w:r>
    </w:p>
    <w:p w:rsidR="005527CD" w:rsidRDefault="00870CF9" w:rsidP="00870CF9">
      <w:pPr>
        <w:rPr>
          <w:rFonts w:ascii="Times New Roman" w:hAnsi="Times New Roman" w:cs="Times New Roman"/>
        </w:rPr>
      </w:pPr>
      <w:r w:rsidRPr="000D4032">
        <w:rPr>
          <w:rFonts w:ascii="Times New Roman" w:hAnsi="Times New Roman" w:cs="Times New Roman"/>
        </w:rPr>
        <w:t xml:space="preserve">7) Report to the Compliance Director in case of abnormality in the due diligence process and </w:t>
      </w:r>
      <w:r w:rsidR="00587771" w:rsidRPr="000D4032">
        <w:rPr>
          <w:rFonts w:ascii="Times New Roman" w:hAnsi="Times New Roman" w:cs="Times New Roman" w:hint="eastAsia"/>
        </w:rPr>
        <w:t>silver</w:t>
      </w:r>
      <w:r w:rsidRPr="000D4032">
        <w:rPr>
          <w:rFonts w:ascii="Times New Roman" w:hAnsi="Times New Roman" w:cs="Times New Roman"/>
        </w:rPr>
        <w:t xml:space="preserve"> transaction.</w:t>
      </w:r>
    </w:p>
    <w:p w:rsidR="0057466F" w:rsidRPr="0057466F" w:rsidRDefault="0057466F" w:rsidP="0057466F">
      <w:pPr>
        <w:rPr>
          <w:rFonts w:ascii="Times New Roman" w:hAnsi="Times New Roman" w:cs="Times New Roman"/>
        </w:rPr>
      </w:pPr>
      <w:r w:rsidRPr="0057466F">
        <w:rPr>
          <w:rFonts w:ascii="Times New Roman" w:hAnsi="Times New Roman" w:cs="Times New Roman"/>
        </w:rPr>
        <w:t>3.2.</w:t>
      </w:r>
      <w:r>
        <w:rPr>
          <w:rFonts w:ascii="Times New Roman" w:hAnsi="Times New Roman" w:cs="Times New Roman" w:hint="eastAsia"/>
        </w:rPr>
        <w:t>3</w:t>
      </w:r>
      <w:r w:rsidRPr="0057466F">
        <w:rPr>
          <w:rFonts w:ascii="Times New Roman" w:hAnsi="Times New Roman" w:cs="Times New Roman"/>
        </w:rPr>
        <w:t xml:space="preserve"> Responsibilities of the Compliance Officer of the Financ</w:t>
      </w:r>
      <w:r>
        <w:rPr>
          <w:rFonts w:ascii="Times New Roman" w:hAnsi="Times New Roman" w:cs="Times New Roman" w:hint="eastAsia"/>
        </w:rPr>
        <w:t>e</w:t>
      </w:r>
      <w:r w:rsidRPr="0057466F">
        <w:rPr>
          <w:rFonts w:ascii="Times New Roman" w:hAnsi="Times New Roman" w:cs="Times New Roman"/>
        </w:rPr>
        <w:t xml:space="preserve"> Department</w:t>
      </w:r>
    </w:p>
    <w:p w:rsidR="0057466F" w:rsidRPr="0057466F" w:rsidRDefault="0057466F" w:rsidP="0057466F">
      <w:pPr>
        <w:rPr>
          <w:rFonts w:ascii="Times New Roman" w:hAnsi="Times New Roman" w:cs="Times New Roman"/>
        </w:rPr>
      </w:pPr>
      <w:r w:rsidRPr="0057466F">
        <w:rPr>
          <w:rFonts w:ascii="Times New Roman" w:hAnsi="Times New Roman" w:cs="Times New Roman"/>
        </w:rPr>
        <w:t xml:space="preserve">1) Strictly implement the supply chain due diligence </w:t>
      </w:r>
      <w:r w:rsidR="008332B5" w:rsidRPr="00621C8C">
        <w:rPr>
          <w:rFonts w:ascii="Times New Roman" w:hAnsi="Times New Roman" w:cs="Times New Roman"/>
        </w:rPr>
        <w:t>measures</w:t>
      </w:r>
      <w:r w:rsidRPr="0057466F">
        <w:rPr>
          <w:rFonts w:ascii="Times New Roman" w:hAnsi="Times New Roman" w:cs="Times New Roman"/>
        </w:rPr>
        <w:t xml:space="preserve"> and high-risk </w:t>
      </w:r>
      <w:r w:rsidR="00A8587E">
        <w:rPr>
          <w:rFonts w:ascii="Times New Roman" w:hAnsi="Times New Roman" w:cs="Times New Roman" w:hint="eastAsia"/>
        </w:rPr>
        <w:t>silver</w:t>
      </w:r>
      <w:r w:rsidRPr="0057466F">
        <w:rPr>
          <w:rFonts w:ascii="Times New Roman" w:hAnsi="Times New Roman" w:cs="Times New Roman"/>
        </w:rPr>
        <w:t xml:space="preserve"> supply chain evaluation criteria.</w:t>
      </w:r>
    </w:p>
    <w:p w:rsidR="0057466F" w:rsidRPr="0057466F" w:rsidRDefault="0057466F" w:rsidP="0057466F">
      <w:pPr>
        <w:rPr>
          <w:rFonts w:ascii="Times New Roman" w:hAnsi="Times New Roman" w:cs="Times New Roman"/>
        </w:rPr>
      </w:pPr>
      <w:r w:rsidRPr="0057466F">
        <w:rPr>
          <w:rFonts w:ascii="Times New Roman" w:hAnsi="Times New Roman" w:cs="Times New Roman"/>
        </w:rPr>
        <w:t xml:space="preserve">2) Be responsible for collecting and maintaining sufficient </w:t>
      </w:r>
      <w:r w:rsidR="00A8587E">
        <w:rPr>
          <w:rFonts w:ascii="Times New Roman" w:hAnsi="Times New Roman" w:cs="Times New Roman" w:hint="eastAsia"/>
        </w:rPr>
        <w:t>silver</w:t>
      </w:r>
      <w:r w:rsidRPr="0057466F">
        <w:rPr>
          <w:rFonts w:ascii="Times New Roman" w:hAnsi="Times New Roman" w:cs="Times New Roman"/>
        </w:rPr>
        <w:t xml:space="preserve"> supply chain documents.</w:t>
      </w:r>
    </w:p>
    <w:p w:rsidR="0057466F" w:rsidRPr="0057466F" w:rsidRDefault="0057466F" w:rsidP="0057466F">
      <w:pPr>
        <w:rPr>
          <w:rFonts w:ascii="Times New Roman" w:hAnsi="Times New Roman" w:cs="Times New Roman"/>
        </w:rPr>
      </w:pPr>
      <w:r w:rsidRPr="0057466F">
        <w:rPr>
          <w:rFonts w:ascii="Times New Roman" w:hAnsi="Times New Roman" w:cs="Times New Roman"/>
        </w:rPr>
        <w:t xml:space="preserve">3) Keep all transactions and financial vouchers of </w:t>
      </w:r>
      <w:r w:rsidR="00A8587E">
        <w:rPr>
          <w:rFonts w:ascii="Times New Roman" w:hAnsi="Times New Roman" w:cs="Times New Roman" w:hint="eastAsia"/>
        </w:rPr>
        <w:t>silver</w:t>
      </w:r>
      <w:r w:rsidRPr="0057466F">
        <w:rPr>
          <w:rFonts w:ascii="Times New Roman" w:hAnsi="Times New Roman" w:cs="Times New Roman"/>
        </w:rPr>
        <w:t xml:space="preserve"> suppliers for at least 5 financial years.</w:t>
      </w:r>
    </w:p>
    <w:p w:rsidR="0057466F" w:rsidRPr="0057466F" w:rsidRDefault="0057466F" w:rsidP="0057466F">
      <w:pPr>
        <w:rPr>
          <w:rFonts w:ascii="Times New Roman" w:hAnsi="Times New Roman" w:cs="Times New Roman"/>
        </w:rPr>
      </w:pPr>
      <w:r w:rsidRPr="0057466F">
        <w:rPr>
          <w:rFonts w:ascii="Times New Roman" w:hAnsi="Times New Roman" w:cs="Times New Roman"/>
        </w:rPr>
        <w:t xml:space="preserve">4) Evaluate the </w:t>
      </w:r>
      <w:r w:rsidR="00A8587E">
        <w:rPr>
          <w:rFonts w:ascii="Times New Roman" w:hAnsi="Times New Roman" w:cs="Times New Roman" w:hint="eastAsia"/>
        </w:rPr>
        <w:t>silver</w:t>
      </w:r>
      <w:r w:rsidRPr="0057466F">
        <w:rPr>
          <w:rFonts w:ascii="Times New Roman" w:hAnsi="Times New Roman" w:cs="Times New Roman"/>
        </w:rPr>
        <w:t xml:space="preserve"> supplier’s financial data and clarify the purpose and intended information of their business relationship.</w:t>
      </w:r>
    </w:p>
    <w:p w:rsidR="0057466F" w:rsidRPr="0057466F" w:rsidRDefault="0057466F" w:rsidP="0057466F">
      <w:pPr>
        <w:rPr>
          <w:rFonts w:ascii="Times New Roman" w:hAnsi="Times New Roman" w:cs="Times New Roman"/>
        </w:rPr>
      </w:pPr>
      <w:r w:rsidRPr="0057466F">
        <w:rPr>
          <w:rFonts w:ascii="Times New Roman" w:hAnsi="Times New Roman" w:cs="Times New Roman"/>
        </w:rPr>
        <w:t xml:space="preserve">5) Be responsible for collecting and reporting the opinions and suggestions of internal employees of the Company on the due diligence of the </w:t>
      </w:r>
      <w:r w:rsidR="00A8587E">
        <w:rPr>
          <w:rFonts w:ascii="Times New Roman" w:hAnsi="Times New Roman" w:cs="Times New Roman" w:hint="eastAsia"/>
        </w:rPr>
        <w:t>silver</w:t>
      </w:r>
      <w:r w:rsidRPr="0057466F">
        <w:rPr>
          <w:rFonts w:ascii="Times New Roman" w:hAnsi="Times New Roman" w:cs="Times New Roman"/>
        </w:rPr>
        <w:t xml:space="preserve"> supply chain.</w:t>
      </w:r>
    </w:p>
    <w:p w:rsidR="005527CD" w:rsidRPr="00E1297A" w:rsidRDefault="0057466F" w:rsidP="0057466F">
      <w:pPr>
        <w:rPr>
          <w:rFonts w:ascii="Times New Roman" w:hAnsi="Times New Roman" w:cs="Times New Roman"/>
        </w:rPr>
      </w:pPr>
      <w:r w:rsidRPr="0057466F">
        <w:rPr>
          <w:rFonts w:ascii="Times New Roman" w:hAnsi="Times New Roman" w:cs="Times New Roman"/>
        </w:rPr>
        <w:t>6) Repo</w:t>
      </w:r>
      <w:r w:rsidRPr="00E1297A">
        <w:rPr>
          <w:rFonts w:ascii="Times New Roman" w:hAnsi="Times New Roman" w:cs="Times New Roman"/>
        </w:rPr>
        <w:t xml:space="preserve">rt to the Compliance Director in case of abnormality in the due diligence process and </w:t>
      </w:r>
      <w:r w:rsidR="00C9799C" w:rsidRPr="00E1297A">
        <w:rPr>
          <w:rFonts w:ascii="Times New Roman" w:hAnsi="Times New Roman" w:cs="Times New Roman" w:hint="eastAsia"/>
        </w:rPr>
        <w:t>silver</w:t>
      </w:r>
      <w:r w:rsidRPr="00E1297A">
        <w:rPr>
          <w:rFonts w:ascii="Times New Roman" w:hAnsi="Times New Roman" w:cs="Times New Roman"/>
        </w:rPr>
        <w:t xml:space="preserve"> transaction.</w:t>
      </w:r>
    </w:p>
    <w:p w:rsidR="00621C8C" w:rsidRPr="00621C8C" w:rsidRDefault="00621C8C" w:rsidP="00621C8C">
      <w:pPr>
        <w:rPr>
          <w:rFonts w:ascii="Times New Roman" w:hAnsi="Times New Roman" w:cs="Times New Roman"/>
        </w:rPr>
      </w:pPr>
      <w:r w:rsidRPr="00E1297A">
        <w:rPr>
          <w:rFonts w:ascii="Times New Roman" w:hAnsi="Times New Roman" w:cs="Times New Roman"/>
        </w:rPr>
        <w:t>3.2.</w:t>
      </w:r>
      <w:r w:rsidRPr="00E1297A">
        <w:rPr>
          <w:rFonts w:ascii="Times New Roman" w:hAnsi="Times New Roman" w:cs="Times New Roman" w:hint="eastAsia"/>
        </w:rPr>
        <w:t>4</w:t>
      </w:r>
      <w:r w:rsidRPr="00E1297A">
        <w:rPr>
          <w:rFonts w:ascii="Times New Roman" w:hAnsi="Times New Roman" w:cs="Times New Roman"/>
        </w:rPr>
        <w:t xml:space="preserve"> Responsibility of</w:t>
      </w:r>
      <w:r w:rsidRPr="00621C8C">
        <w:rPr>
          <w:rFonts w:ascii="Times New Roman" w:hAnsi="Times New Roman" w:cs="Times New Roman"/>
        </w:rPr>
        <w:t xml:space="preserve"> the Compliance Officer of the Precious Metal Warehouse</w:t>
      </w:r>
    </w:p>
    <w:p w:rsidR="00621C8C" w:rsidRPr="00621C8C" w:rsidRDefault="00621C8C" w:rsidP="00621C8C">
      <w:pPr>
        <w:rPr>
          <w:rFonts w:ascii="Times New Roman" w:hAnsi="Times New Roman" w:cs="Times New Roman"/>
        </w:rPr>
      </w:pPr>
      <w:r w:rsidRPr="00621C8C">
        <w:rPr>
          <w:rFonts w:ascii="Times New Roman" w:hAnsi="Times New Roman" w:cs="Times New Roman"/>
        </w:rPr>
        <w:t xml:space="preserve">1) Strictly implement the supply chain due diligence measures and high-risk </w:t>
      </w:r>
      <w:r>
        <w:rPr>
          <w:rFonts w:ascii="Times New Roman" w:hAnsi="Times New Roman" w:cs="Times New Roman" w:hint="eastAsia"/>
        </w:rPr>
        <w:t>silver</w:t>
      </w:r>
      <w:r w:rsidRPr="00621C8C">
        <w:rPr>
          <w:rFonts w:ascii="Times New Roman" w:hAnsi="Times New Roman" w:cs="Times New Roman"/>
        </w:rPr>
        <w:t xml:space="preserve"> supply chain evaluation criteria.</w:t>
      </w:r>
    </w:p>
    <w:p w:rsidR="00E1297A" w:rsidRDefault="00621C8C" w:rsidP="00621C8C">
      <w:pPr>
        <w:rPr>
          <w:rFonts w:ascii="Times New Roman" w:hAnsi="Times New Roman" w:cs="Times New Roman"/>
        </w:rPr>
      </w:pPr>
      <w:r w:rsidRPr="00621C8C">
        <w:rPr>
          <w:rFonts w:ascii="Times New Roman" w:hAnsi="Times New Roman" w:cs="Times New Roman"/>
        </w:rPr>
        <w:t xml:space="preserve">2) Be responsible for collecting and maintaining sufficient </w:t>
      </w:r>
      <w:r w:rsidR="008332B5">
        <w:rPr>
          <w:rFonts w:ascii="Times New Roman" w:hAnsi="Times New Roman" w:cs="Times New Roman" w:hint="eastAsia"/>
        </w:rPr>
        <w:t>silver</w:t>
      </w:r>
      <w:r w:rsidRPr="00621C8C">
        <w:rPr>
          <w:rFonts w:ascii="Times New Roman" w:hAnsi="Times New Roman" w:cs="Times New Roman"/>
        </w:rPr>
        <w:t xml:space="preserve"> supply chain documents.</w:t>
      </w:r>
    </w:p>
    <w:p w:rsidR="00E1297A" w:rsidRDefault="00E1297A">
      <w:pPr>
        <w:widowControl/>
        <w:jc w:val="left"/>
        <w:rPr>
          <w:rFonts w:ascii="Times New Roman" w:hAnsi="Times New Roman" w:cs="Times New Roman"/>
        </w:rPr>
      </w:pPr>
      <w:r>
        <w:rPr>
          <w:rFonts w:ascii="Times New Roman" w:hAnsi="Times New Roman" w:cs="Times New Roman"/>
        </w:rPr>
        <w:br w:type="page"/>
      </w:r>
    </w:p>
    <w:p w:rsidR="00621C8C" w:rsidRPr="00621C8C" w:rsidRDefault="00E1297A" w:rsidP="00621C8C">
      <w:pPr>
        <w:rPr>
          <w:rFonts w:ascii="Times New Roman" w:hAnsi="Times New Roman" w:cs="Times New Roman"/>
        </w:rPr>
      </w:pPr>
      <w:r>
        <w:rPr>
          <w:rFonts w:ascii="Times New Roman" w:hAnsi="Times New Roman" w:cs="Times New Roman" w:hint="eastAsia"/>
        </w:rPr>
        <w:lastRenderedPageBreak/>
        <w:t>P3</w:t>
      </w:r>
    </w:p>
    <w:p w:rsidR="00621C8C" w:rsidRPr="00621C8C" w:rsidRDefault="00621C8C" w:rsidP="00621C8C">
      <w:pPr>
        <w:rPr>
          <w:rFonts w:ascii="Times New Roman" w:hAnsi="Times New Roman" w:cs="Times New Roman"/>
        </w:rPr>
      </w:pPr>
      <w:r w:rsidRPr="00621C8C">
        <w:rPr>
          <w:rFonts w:ascii="Times New Roman" w:hAnsi="Times New Roman" w:cs="Times New Roman"/>
        </w:rPr>
        <w:t xml:space="preserve">3) Verify and record the weight and test results of each </w:t>
      </w:r>
      <w:r w:rsidR="0023580C">
        <w:rPr>
          <w:rFonts w:ascii="Times New Roman" w:hAnsi="Times New Roman" w:cs="Times New Roman" w:hint="eastAsia"/>
        </w:rPr>
        <w:t>silver</w:t>
      </w:r>
      <w:r w:rsidRPr="00621C8C">
        <w:rPr>
          <w:rFonts w:ascii="Times New Roman" w:hAnsi="Times New Roman" w:cs="Times New Roman"/>
        </w:rPr>
        <w:t xml:space="preserve"> product received, analyze and evaluate whether these data are consistent with the supply chain knowledge; in case there is any discrepancy, a detailed investigation shall be conducted and a written investigation report shall be produced.</w:t>
      </w:r>
    </w:p>
    <w:p w:rsidR="00621C8C" w:rsidRPr="00621C8C" w:rsidRDefault="00621C8C" w:rsidP="00621C8C">
      <w:pPr>
        <w:rPr>
          <w:rFonts w:ascii="Times New Roman" w:hAnsi="Times New Roman" w:cs="Times New Roman"/>
        </w:rPr>
      </w:pPr>
      <w:r w:rsidRPr="00621C8C">
        <w:rPr>
          <w:rFonts w:ascii="Times New Roman" w:hAnsi="Times New Roman" w:cs="Times New Roman"/>
        </w:rPr>
        <w:t xml:space="preserve">4) Be responsible for collecting and reporting the opinions and suggestions of internal employees of the Company on the due diligence of the </w:t>
      </w:r>
      <w:r w:rsidR="0023580C">
        <w:rPr>
          <w:rFonts w:ascii="Times New Roman" w:hAnsi="Times New Roman" w:cs="Times New Roman" w:hint="eastAsia"/>
        </w:rPr>
        <w:t>silver</w:t>
      </w:r>
      <w:r w:rsidRPr="00621C8C">
        <w:rPr>
          <w:rFonts w:ascii="Times New Roman" w:hAnsi="Times New Roman" w:cs="Times New Roman"/>
        </w:rPr>
        <w:t xml:space="preserve"> supply chain.</w:t>
      </w:r>
    </w:p>
    <w:p w:rsidR="00621C8C" w:rsidRPr="00621C8C" w:rsidRDefault="00621C8C" w:rsidP="00621C8C">
      <w:pPr>
        <w:rPr>
          <w:rFonts w:ascii="Times New Roman" w:hAnsi="Times New Roman" w:cs="Times New Roman"/>
        </w:rPr>
      </w:pPr>
      <w:r w:rsidRPr="00621C8C">
        <w:rPr>
          <w:rFonts w:ascii="Times New Roman" w:hAnsi="Times New Roman" w:cs="Times New Roman"/>
        </w:rPr>
        <w:t xml:space="preserve">5) Report to the Compliance Director in case of abnormality in the due diligence process and </w:t>
      </w:r>
      <w:r w:rsidR="0023580C">
        <w:rPr>
          <w:rFonts w:ascii="Times New Roman" w:hAnsi="Times New Roman" w:cs="Times New Roman" w:hint="eastAsia"/>
        </w:rPr>
        <w:t>silver</w:t>
      </w:r>
      <w:r w:rsidRPr="00621C8C">
        <w:rPr>
          <w:rFonts w:ascii="Times New Roman" w:hAnsi="Times New Roman" w:cs="Times New Roman"/>
        </w:rPr>
        <w:t xml:space="preserve"> transaction.</w:t>
      </w:r>
    </w:p>
    <w:p w:rsidR="00621C8C" w:rsidRPr="00621C8C" w:rsidRDefault="00621C8C" w:rsidP="00621C8C">
      <w:pPr>
        <w:rPr>
          <w:rFonts w:ascii="Times New Roman" w:hAnsi="Times New Roman" w:cs="Times New Roman"/>
        </w:rPr>
      </w:pPr>
      <w:r w:rsidRPr="00621C8C">
        <w:rPr>
          <w:rFonts w:ascii="Times New Roman" w:hAnsi="Times New Roman" w:cs="Times New Roman"/>
        </w:rPr>
        <w:t xml:space="preserve">4. Evaluation criteria for high risk </w:t>
      </w:r>
      <w:r w:rsidR="0023580C">
        <w:rPr>
          <w:rFonts w:ascii="Times New Roman" w:hAnsi="Times New Roman" w:cs="Times New Roman" w:hint="eastAsia"/>
        </w:rPr>
        <w:t>silver</w:t>
      </w:r>
      <w:r w:rsidRPr="00621C8C">
        <w:rPr>
          <w:rFonts w:ascii="Times New Roman" w:hAnsi="Times New Roman" w:cs="Times New Roman"/>
        </w:rPr>
        <w:t xml:space="preserve"> supply chains </w:t>
      </w:r>
    </w:p>
    <w:p w:rsidR="00621C8C" w:rsidRPr="00621C8C" w:rsidRDefault="00621C8C" w:rsidP="00621C8C">
      <w:pPr>
        <w:rPr>
          <w:rFonts w:ascii="Times New Roman" w:hAnsi="Times New Roman" w:cs="Times New Roman"/>
        </w:rPr>
      </w:pPr>
      <w:r w:rsidRPr="00621C8C">
        <w:rPr>
          <w:rFonts w:ascii="Times New Roman" w:hAnsi="Times New Roman" w:cs="Times New Roman"/>
        </w:rPr>
        <w:t xml:space="preserve">Regardless of mineral gold </w:t>
      </w:r>
      <w:r w:rsidR="00056EEF">
        <w:rPr>
          <w:rFonts w:ascii="Times New Roman" w:hAnsi="Times New Roman" w:cs="Times New Roman" w:hint="eastAsia"/>
        </w:rPr>
        <w:t>and silver</w:t>
      </w:r>
      <w:r w:rsidRPr="00621C8C">
        <w:rPr>
          <w:rFonts w:ascii="Times New Roman" w:hAnsi="Times New Roman" w:cs="Times New Roman"/>
        </w:rPr>
        <w:t xml:space="preserve"> or recycled gold </w:t>
      </w:r>
      <w:r w:rsidR="00056EEF">
        <w:rPr>
          <w:rFonts w:ascii="Times New Roman" w:hAnsi="Times New Roman" w:cs="Times New Roman" w:hint="eastAsia"/>
        </w:rPr>
        <w:t>and silver</w:t>
      </w:r>
      <w:r w:rsidRPr="00621C8C">
        <w:rPr>
          <w:rFonts w:ascii="Times New Roman" w:hAnsi="Times New Roman" w:cs="Times New Roman"/>
        </w:rPr>
        <w:t xml:space="preserve">, the Company will identify risks in strict accordance with regulations in Appendix </w:t>
      </w:r>
      <w:r w:rsidR="00765DB6">
        <w:rPr>
          <w:rFonts w:ascii="Segoe MDL2 Assets" w:hAnsi="Segoe MDL2 Assets" w:cs="Times New Roman"/>
        </w:rPr>
        <w:t></w:t>
      </w:r>
      <w:r w:rsidRPr="00621C8C">
        <w:rPr>
          <w:rFonts w:ascii="Times New Roman" w:hAnsi="Times New Roman" w:cs="Times New Roman"/>
        </w:rPr>
        <w:t xml:space="preserve"> of </w:t>
      </w:r>
      <w:r w:rsidRPr="00765DB6">
        <w:rPr>
          <w:rFonts w:ascii="Times New Roman" w:hAnsi="Times New Roman" w:cs="Times New Roman"/>
          <w:i/>
        </w:rPr>
        <w:t xml:space="preserve">OECD Due Diligence </w:t>
      </w:r>
      <w:r w:rsidR="001512F9">
        <w:rPr>
          <w:rFonts w:ascii="Times New Roman" w:hAnsi="Times New Roman" w:cs="Times New Roman"/>
          <w:i/>
        </w:rPr>
        <w:t>Guideline</w:t>
      </w:r>
      <w:r w:rsidRPr="00765DB6">
        <w:rPr>
          <w:rFonts w:ascii="Times New Roman" w:hAnsi="Times New Roman" w:cs="Times New Roman"/>
          <w:i/>
        </w:rPr>
        <w:t xml:space="preserve"> for Responsible Supply Chains of Minerals from Conflict-Affected and High-Risk Areas</w:t>
      </w:r>
      <w:r w:rsidRPr="00621C8C">
        <w:rPr>
          <w:rFonts w:ascii="Times New Roman" w:hAnsi="Times New Roman" w:cs="Times New Roman"/>
        </w:rPr>
        <w:t xml:space="preserve">. In case of the following risks in </w:t>
      </w:r>
      <w:r w:rsidR="00765DB6">
        <w:rPr>
          <w:rFonts w:ascii="Times New Roman" w:hAnsi="Times New Roman" w:cs="Times New Roman" w:hint="eastAsia"/>
        </w:rPr>
        <w:t>silver</w:t>
      </w:r>
      <w:r w:rsidRPr="00621C8C">
        <w:rPr>
          <w:rFonts w:ascii="Times New Roman" w:hAnsi="Times New Roman" w:cs="Times New Roman"/>
        </w:rPr>
        <w:t xml:space="preserve"> supply chain sources, the Company should pay close attention to:</w:t>
      </w:r>
    </w:p>
    <w:p w:rsidR="00621C8C" w:rsidRPr="00621C8C" w:rsidRDefault="00621C8C" w:rsidP="00621C8C">
      <w:pPr>
        <w:rPr>
          <w:rFonts w:ascii="Times New Roman" w:hAnsi="Times New Roman" w:cs="Times New Roman"/>
        </w:rPr>
      </w:pPr>
      <w:r w:rsidRPr="00621C8C">
        <w:rPr>
          <w:rFonts w:ascii="Times New Roman" w:hAnsi="Times New Roman" w:cs="Times New Roman"/>
        </w:rPr>
        <w:t xml:space="preserve">1) Systematic and widespread human rights abuse associated with the extraction, transport or trade of </w:t>
      </w:r>
      <w:r w:rsidR="00D64F8C">
        <w:rPr>
          <w:rFonts w:ascii="Times New Roman" w:hAnsi="Times New Roman" w:cs="Times New Roman" w:hint="eastAsia"/>
        </w:rPr>
        <w:t>silver</w:t>
      </w:r>
      <w:r w:rsidRPr="00621C8C">
        <w:rPr>
          <w:rFonts w:ascii="Times New Roman" w:hAnsi="Times New Roman" w:cs="Times New Roman"/>
        </w:rPr>
        <w:t>.</w:t>
      </w:r>
    </w:p>
    <w:p w:rsidR="00621C8C" w:rsidRPr="00621C8C" w:rsidRDefault="00621C8C" w:rsidP="00621C8C">
      <w:pPr>
        <w:rPr>
          <w:rFonts w:ascii="Times New Roman" w:hAnsi="Times New Roman" w:cs="Times New Roman"/>
        </w:rPr>
      </w:pPr>
      <w:r w:rsidRPr="00621C8C">
        <w:rPr>
          <w:rFonts w:ascii="Times New Roman" w:hAnsi="Times New Roman" w:cs="Times New Roman"/>
        </w:rPr>
        <w:t>2) Direct or indirect support to non-state armed groups, public or private security forces.</w:t>
      </w:r>
    </w:p>
    <w:p w:rsidR="00621C8C" w:rsidRPr="00E1297A" w:rsidRDefault="00621C8C" w:rsidP="00621C8C">
      <w:pPr>
        <w:rPr>
          <w:rFonts w:ascii="Times New Roman" w:hAnsi="Times New Roman" w:cs="Times New Roman"/>
        </w:rPr>
      </w:pPr>
      <w:r w:rsidRPr="00E1297A">
        <w:rPr>
          <w:rFonts w:ascii="Times New Roman" w:hAnsi="Times New Roman" w:cs="Times New Roman"/>
        </w:rPr>
        <w:t xml:space="preserve">3) Bribery and fraudulent misrepresentation of the origin of </w:t>
      </w:r>
      <w:r w:rsidR="00D64F8C" w:rsidRPr="00E1297A">
        <w:rPr>
          <w:rFonts w:ascii="Times New Roman" w:hAnsi="Times New Roman" w:cs="Times New Roman" w:hint="eastAsia"/>
        </w:rPr>
        <w:t>silver</w:t>
      </w:r>
      <w:r w:rsidRPr="00E1297A">
        <w:rPr>
          <w:rFonts w:ascii="Times New Roman" w:hAnsi="Times New Roman" w:cs="Times New Roman"/>
        </w:rPr>
        <w:t>.</w:t>
      </w:r>
    </w:p>
    <w:p w:rsidR="00621C8C" w:rsidRPr="00E1297A" w:rsidRDefault="00621C8C" w:rsidP="00621C8C">
      <w:pPr>
        <w:rPr>
          <w:rFonts w:ascii="Times New Roman" w:hAnsi="Times New Roman" w:cs="Times New Roman"/>
        </w:rPr>
      </w:pPr>
      <w:r w:rsidRPr="00E1297A">
        <w:rPr>
          <w:rFonts w:ascii="Times New Roman" w:hAnsi="Times New Roman" w:cs="Times New Roman"/>
        </w:rPr>
        <w:t>4) Money laundering and terrorist financing.</w:t>
      </w:r>
    </w:p>
    <w:p w:rsidR="0057466F" w:rsidRPr="00E1297A" w:rsidRDefault="00621C8C" w:rsidP="00621C8C">
      <w:pPr>
        <w:rPr>
          <w:rFonts w:ascii="Times New Roman" w:hAnsi="Times New Roman" w:cs="Times New Roman"/>
        </w:rPr>
      </w:pPr>
      <w:r w:rsidRPr="00E1297A">
        <w:rPr>
          <w:rFonts w:ascii="Times New Roman" w:hAnsi="Times New Roman" w:cs="Times New Roman"/>
        </w:rPr>
        <w:t>5) Contribution to armed conflicts.</w:t>
      </w:r>
    </w:p>
    <w:p w:rsidR="00227FF2" w:rsidRPr="00227FF2" w:rsidRDefault="00227FF2" w:rsidP="00227FF2">
      <w:pPr>
        <w:rPr>
          <w:rFonts w:ascii="Times New Roman" w:hAnsi="Times New Roman" w:cs="Times New Roman"/>
        </w:rPr>
      </w:pPr>
      <w:r w:rsidRPr="00E1297A">
        <w:rPr>
          <w:rFonts w:ascii="Times New Roman" w:hAnsi="Times New Roman" w:cs="Times New Roman"/>
        </w:rPr>
        <w:t>According to LBMA and OECD associated regulations and in combination with actual conditions of the Company, the following eval</w:t>
      </w:r>
      <w:r w:rsidRPr="00227FF2">
        <w:rPr>
          <w:rFonts w:ascii="Times New Roman" w:hAnsi="Times New Roman" w:cs="Times New Roman"/>
        </w:rPr>
        <w:t xml:space="preserve">uation criteria for high-risk </w:t>
      </w:r>
      <w:r>
        <w:rPr>
          <w:rFonts w:ascii="Times New Roman" w:hAnsi="Times New Roman" w:cs="Times New Roman" w:hint="eastAsia"/>
        </w:rPr>
        <w:t>silver</w:t>
      </w:r>
      <w:r w:rsidRPr="00227FF2">
        <w:rPr>
          <w:rFonts w:ascii="Times New Roman" w:hAnsi="Times New Roman" w:cs="Times New Roman"/>
        </w:rPr>
        <w:t xml:space="preserve"> supply chains are specified:</w:t>
      </w:r>
    </w:p>
    <w:p w:rsidR="00227FF2" w:rsidRPr="00227FF2" w:rsidRDefault="00227FF2" w:rsidP="00227FF2">
      <w:pPr>
        <w:rPr>
          <w:rFonts w:ascii="Times New Roman" w:hAnsi="Times New Roman" w:cs="Times New Roman"/>
        </w:rPr>
      </w:pPr>
      <w:r w:rsidRPr="00227FF2">
        <w:rPr>
          <w:rFonts w:ascii="Times New Roman" w:hAnsi="Times New Roman" w:cs="Times New Roman"/>
        </w:rPr>
        <w:t xml:space="preserve">1) Mineral gold </w:t>
      </w:r>
      <w:r>
        <w:rPr>
          <w:rFonts w:ascii="Times New Roman" w:hAnsi="Times New Roman" w:cs="Times New Roman" w:hint="eastAsia"/>
        </w:rPr>
        <w:t>and silver</w:t>
      </w:r>
      <w:r w:rsidRPr="00227FF2">
        <w:rPr>
          <w:rFonts w:ascii="Times New Roman" w:hAnsi="Times New Roman" w:cs="Times New Roman"/>
        </w:rPr>
        <w:t xml:space="preserve"> or recycled gold </w:t>
      </w:r>
      <w:r>
        <w:rPr>
          <w:rFonts w:ascii="Times New Roman" w:hAnsi="Times New Roman" w:cs="Times New Roman" w:hint="eastAsia"/>
        </w:rPr>
        <w:t>and silver</w:t>
      </w:r>
      <w:r w:rsidRPr="00227FF2">
        <w:rPr>
          <w:rFonts w:ascii="Times New Roman" w:hAnsi="Times New Roman" w:cs="Times New Roman"/>
        </w:rPr>
        <w:t xml:space="preserve"> is originated from, transited in, and transported across high-risk areas affected by conflicts and with human rights abuse.</w:t>
      </w:r>
    </w:p>
    <w:p w:rsidR="00227FF2" w:rsidRPr="00227FF2" w:rsidRDefault="00227FF2" w:rsidP="00227FF2">
      <w:pPr>
        <w:rPr>
          <w:rFonts w:ascii="Times New Roman" w:hAnsi="Times New Roman" w:cs="Times New Roman"/>
        </w:rPr>
      </w:pPr>
      <w:r w:rsidRPr="00227FF2">
        <w:rPr>
          <w:rFonts w:ascii="Times New Roman" w:hAnsi="Times New Roman" w:cs="Times New Roman"/>
        </w:rPr>
        <w:t xml:space="preserve">2) It is claimed that mineral gold </w:t>
      </w:r>
      <w:r w:rsidR="00A86D65">
        <w:rPr>
          <w:rFonts w:ascii="Times New Roman" w:hAnsi="Times New Roman" w:cs="Times New Roman" w:hint="eastAsia"/>
        </w:rPr>
        <w:t>and silver</w:t>
      </w:r>
      <w:r w:rsidRPr="00227FF2">
        <w:rPr>
          <w:rFonts w:ascii="Times New Roman" w:hAnsi="Times New Roman" w:cs="Times New Roman"/>
        </w:rPr>
        <w:t xml:space="preserve"> comes from a country with limited known reserves, resources, or gold production.</w:t>
      </w:r>
    </w:p>
    <w:p w:rsidR="00227FF2" w:rsidRPr="00227FF2" w:rsidRDefault="00227FF2" w:rsidP="00227FF2">
      <w:pPr>
        <w:rPr>
          <w:rFonts w:ascii="Times New Roman" w:hAnsi="Times New Roman" w:cs="Times New Roman"/>
        </w:rPr>
      </w:pPr>
      <w:r w:rsidRPr="00227FF2">
        <w:rPr>
          <w:rFonts w:ascii="Times New Roman" w:hAnsi="Times New Roman" w:cs="Times New Roman"/>
        </w:rPr>
        <w:t xml:space="preserve">3) Recycled gold </w:t>
      </w:r>
      <w:r w:rsidR="00A86D65">
        <w:rPr>
          <w:rFonts w:ascii="Times New Roman" w:hAnsi="Times New Roman" w:cs="Times New Roman" w:hint="eastAsia"/>
        </w:rPr>
        <w:t>and silver</w:t>
      </w:r>
      <w:r w:rsidRPr="00227FF2">
        <w:rPr>
          <w:rFonts w:ascii="Times New Roman" w:hAnsi="Times New Roman" w:cs="Times New Roman"/>
        </w:rPr>
        <w:t xml:space="preserve"> is originated from known high-risk areas affected by conflicts and with human rights abuse, or there are reasons to doubt that it is transited in the area. </w:t>
      </w:r>
    </w:p>
    <w:p w:rsidR="00227FF2" w:rsidRPr="00227FF2" w:rsidRDefault="00227FF2" w:rsidP="00227FF2">
      <w:pPr>
        <w:rPr>
          <w:rFonts w:ascii="Times New Roman" w:hAnsi="Times New Roman" w:cs="Times New Roman"/>
        </w:rPr>
      </w:pPr>
      <w:r w:rsidRPr="00227FF2">
        <w:rPr>
          <w:rFonts w:ascii="Times New Roman" w:hAnsi="Times New Roman" w:cs="Times New Roman"/>
        </w:rPr>
        <w:t xml:space="preserve">4) The </w:t>
      </w:r>
      <w:r w:rsidR="00A86D65">
        <w:rPr>
          <w:rFonts w:ascii="Times New Roman" w:hAnsi="Times New Roman" w:cs="Times New Roman" w:hint="eastAsia"/>
        </w:rPr>
        <w:t>enterprise</w:t>
      </w:r>
      <w:r w:rsidRPr="00227FF2">
        <w:rPr>
          <w:rFonts w:ascii="Times New Roman" w:hAnsi="Times New Roman" w:cs="Times New Roman"/>
        </w:rPr>
        <w:t xml:space="preserve"> or its known upstream company in </w:t>
      </w:r>
      <w:r w:rsidR="00951D7E">
        <w:rPr>
          <w:rFonts w:ascii="Times New Roman" w:hAnsi="Times New Roman" w:cs="Times New Roman" w:hint="eastAsia"/>
        </w:rPr>
        <w:t>silver</w:t>
      </w:r>
      <w:r w:rsidRPr="00227FF2">
        <w:rPr>
          <w:rFonts w:ascii="Times New Roman" w:hAnsi="Times New Roman" w:cs="Times New Roman"/>
        </w:rPr>
        <w:t xml:space="preserve"> supply chains is located in a country with high risks of money laundering, crimes, and corruption. </w:t>
      </w:r>
    </w:p>
    <w:p w:rsidR="00227FF2" w:rsidRPr="00227FF2" w:rsidRDefault="00227FF2" w:rsidP="00227FF2">
      <w:pPr>
        <w:rPr>
          <w:rFonts w:ascii="Times New Roman" w:hAnsi="Times New Roman" w:cs="Times New Roman"/>
        </w:rPr>
      </w:pPr>
      <w:r w:rsidRPr="00227FF2">
        <w:rPr>
          <w:rFonts w:ascii="Times New Roman" w:hAnsi="Times New Roman" w:cs="Times New Roman"/>
        </w:rPr>
        <w:t xml:space="preserve">5) The </w:t>
      </w:r>
      <w:r w:rsidR="00951D7E">
        <w:rPr>
          <w:rFonts w:ascii="Times New Roman" w:hAnsi="Times New Roman" w:cs="Times New Roman" w:hint="eastAsia"/>
        </w:rPr>
        <w:t>enterprise</w:t>
      </w:r>
      <w:r w:rsidRPr="00227FF2">
        <w:rPr>
          <w:rFonts w:ascii="Times New Roman" w:hAnsi="Times New Roman" w:cs="Times New Roman"/>
        </w:rPr>
        <w:t xml:space="preserve"> or </w:t>
      </w:r>
      <w:r w:rsidR="00951D7E">
        <w:rPr>
          <w:rFonts w:ascii="Times New Roman" w:hAnsi="Times New Roman" w:cs="Times New Roman" w:hint="eastAsia"/>
        </w:rPr>
        <w:t xml:space="preserve">the </w:t>
      </w:r>
      <w:r w:rsidR="00951D7E" w:rsidRPr="00227FF2">
        <w:rPr>
          <w:rFonts w:ascii="Times New Roman" w:hAnsi="Times New Roman" w:cs="Times New Roman"/>
        </w:rPr>
        <w:t xml:space="preserve">beneficial owner </w:t>
      </w:r>
      <w:r w:rsidR="00951D7E">
        <w:rPr>
          <w:rFonts w:ascii="Times New Roman" w:hAnsi="Times New Roman" w:cs="Times New Roman" w:hint="eastAsia"/>
        </w:rPr>
        <w:t xml:space="preserve">of </w:t>
      </w:r>
      <w:r w:rsidRPr="00227FF2">
        <w:rPr>
          <w:rFonts w:ascii="Times New Roman" w:hAnsi="Times New Roman" w:cs="Times New Roman"/>
        </w:rPr>
        <w:t xml:space="preserve">its known upstream </w:t>
      </w:r>
      <w:r w:rsidR="00E531E5">
        <w:rPr>
          <w:rFonts w:ascii="Times New Roman" w:hAnsi="Times New Roman" w:cs="Times New Roman" w:hint="eastAsia"/>
        </w:rPr>
        <w:t>enterprise</w:t>
      </w:r>
      <w:r w:rsidRPr="00227FF2">
        <w:rPr>
          <w:rFonts w:ascii="Times New Roman" w:hAnsi="Times New Roman" w:cs="Times New Roman"/>
        </w:rPr>
        <w:t xml:space="preserve"> in </w:t>
      </w:r>
      <w:r w:rsidR="00951D7E">
        <w:rPr>
          <w:rFonts w:ascii="Times New Roman" w:hAnsi="Times New Roman" w:cs="Times New Roman" w:hint="eastAsia"/>
        </w:rPr>
        <w:t>silver</w:t>
      </w:r>
      <w:r w:rsidRPr="00227FF2">
        <w:rPr>
          <w:rFonts w:ascii="Times New Roman" w:hAnsi="Times New Roman" w:cs="Times New Roman"/>
        </w:rPr>
        <w:t xml:space="preserve"> supply chains is a politically sensitive person. </w:t>
      </w:r>
    </w:p>
    <w:p w:rsidR="00227FF2" w:rsidRPr="00227FF2" w:rsidRDefault="00227FF2" w:rsidP="00227FF2">
      <w:pPr>
        <w:rPr>
          <w:rFonts w:ascii="Times New Roman" w:hAnsi="Times New Roman" w:cs="Times New Roman"/>
        </w:rPr>
      </w:pPr>
      <w:r w:rsidRPr="00227FF2">
        <w:rPr>
          <w:rFonts w:ascii="Times New Roman" w:hAnsi="Times New Roman" w:cs="Times New Roman"/>
        </w:rPr>
        <w:t xml:space="preserve">6) The </w:t>
      </w:r>
      <w:r w:rsidR="00951D7E">
        <w:rPr>
          <w:rFonts w:ascii="Times New Roman" w:hAnsi="Times New Roman" w:cs="Times New Roman" w:hint="eastAsia"/>
        </w:rPr>
        <w:t>enterprise</w:t>
      </w:r>
      <w:r w:rsidRPr="00227FF2">
        <w:rPr>
          <w:rFonts w:ascii="Times New Roman" w:hAnsi="Times New Roman" w:cs="Times New Roman"/>
        </w:rPr>
        <w:t xml:space="preserve"> or its known upstream </w:t>
      </w:r>
      <w:r w:rsidR="00E531E5">
        <w:rPr>
          <w:rFonts w:ascii="Times New Roman" w:hAnsi="Times New Roman" w:cs="Times New Roman" w:hint="eastAsia"/>
        </w:rPr>
        <w:t>enterprise</w:t>
      </w:r>
      <w:r w:rsidRPr="00227FF2">
        <w:rPr>
          <w:rFonts w:ascii="Times New Roman" w:hAnsi="Times New Roman" w:cs="Times New Roman"/>
        </w:rPr>
        <w:t xml:space="preserve"> in </w:t>
      </w:r>
      <w:r w:rsidR="00E531E5">
        <w:rPr>
          <w:rFonts w:ascii="Times New Roman" w:hAnsi="Times New Roman" w:cs="Times New Roman" w:hint="eastAsia"/>
        </w:rPr>
        <w:t>silver</w:t>
      </w:r>
      <w:r w:rsidRPr="00227FF2">
        <w:rPr>
          <w:rFonts w:ascii="Times New Roman" w:hAnsi="Times New Roman" w:cs="Times New Roman"/>
        </w:rPr>
        <w:t xml:space="preserve"> supply chains actively participates in high-risk business activities, such as weapons</w:t>
      </w:r>
      <w:r w:rsidR="00E531E5">
        <w:rPr>
          <w:rFonts w:ascii="Times New Roman" w:hAnsi="Times New Roman" w:cs="Times New Roman" w:hint="eastAsia"/>
        </w:rPr>
        <w:t>,</w:t>
      </w:r>
      <w:r w:rsidRPr="00227FF2">
        <w:rPr>
          <w:rFonts w:ascii="Times New Roman" w:hAnsi="Times New Roman" w:cs="Times New Roman"/>
        </w:rPr>
        <w:t xml:space="preserve"> gambling, bookmaking, antique, artwork, religion, and being a religious leader. </w:t>
      </w:r>
    </w:p>
    <w:p w:rsidR="0057466F" w:rsidRDefault="00227FF2" w:rsidP="00227FF2">
      <w:pPr>
        <w:rPr>
          <w:rFonts w:ascii="Times New Roman" w:hAnsi="Times New Roman" w:cs="Times New Roman"/>
        </w:rPr>
      </w:pPr>
      <w:r w:rsidRPr="00227FF2">
        <w:rPr>
          <w:rFonts w:ascii="Times New Roman" w:hAnsi="Times New Roman" w:cs="Times New Roman"/>
        </w:rPr>
        <w:t>7) Check whether there are other high-risk conditions identified by Chinese governments.</w:t>
      </w:r>
    </w:p>
    <w:p w:rsidR="004E1959" w:rsidRDefault="004E1959">
      <w:pPr>
        <w:widowControl/>
        <w:jc w:val="left"/>
        <w:rPr>
          <w:rFonts w:ascii="Times New Roman" w:hAnsi="Times New Roman" w:cs="Times New Roman"/>
        </w:rPr>
      </w:pPr>
      <w:r>
        <w:rPr>
          <w:rFonts w:ascii="Times New Roman" w:hAnsi="Times New Roman" w:cs="Times New Roman"/>
        </w:rPr>
        <w:br w:type="page"/>
      </w:r>
    </w:p>
    <w:p w:rsidR="00227FF2" w:rsidRDefault="004E1959" w:rsidP="00227FF2">
      <w:pPr>
        <w:rPr>
          <w:rFonts w:ascii="Times New Roman" w:hAnsi="Times New Roman" w:cs="Times New Roman"/>
        </w:rPr>
      </w:pPr>
      <w:r>
        <w:rPr>
          <w:rFonts w:ascii="Times New Roman" w:hAnsi="Times New Roman" w:cs="Times New Roman" w:hint="eastAsia"/>
        </w:rPr>
        <w:lastRenderedPageBreak/>
        <w:t>P4</w:t>
      </w:r>
    </w:p>
    <w:p w:rsidR="00474166" w:rsidRPr="00474166" w:rsidRDefault="00474166" w:rsidP="00474166">
      <w:pPr>
        <w:rPr>
          <w:rFonts w:ascii="Times New Roman" w:hAnsi="Times New Roman" w:cs="Times New Roman"/>
        </w:rPr>
      </w:pPr>
      <w:r w:rsidRPr="00474166">
        <w:rPr>
          <w:rFonts w:ascii="Times New Roman" w:hAnsi="Times New Roman" w:cs="Times New Roman"/>
        </w:rPr>
        <w:t xml:space="preserve">In case any of the above evaluation criteria exists objectively, the </w:t>
      </w:r>
      <w:r>
        <w:rPr>
          <w:rFonts w:ascii="Times New Roman" w:hAnsi="Times New Roman" w:cs="Times New Roman" w:hint="eastAsia"/>
        </w:rPr>
        <w:t>silver</w:t>
      </w:r>
      <w:r w:rsidRPr="00474166">
        <w:rPr>
          <w:rFonts w:ascii="Times New Roman" w:hAnsi="Times New Roman" w:cs="Times New Roman"/>
        </w:rPr>
        <w:t xml:space="preserve"> supply chain shall be evaluated as the high-risk supply chain. The Compliance Officer of the department shall immediately prepare materials and report them to the Chief Compliance Officer. The Chief Compliance Officer shall report to executives of the Company and reapprove the high-risk supply chain with the authorization. </w:t>
      </w:r>
    </w:p>
    <w:p w:rsidR="00474166" w:rsidRPr="00474166" w:rsidRDefault="00474166" w:rsidP="00474166">
      <w:pPr>
        <w:rPr>
          <w:rFonts w:ascii="Times New Roman" w:hAnsi="Times New Roman" w:cs="Times New Roman"/>
        </w:rPr>
      </w:pPr>
      <w:r w:rsidRPr="00474166">
        <w:rPr>
          <w:rFonts w:ascii="Times New Roman" w:hAnsi="Times New Roman" w:cs="Times New Roman"/>
        </w:rPr>
        <w:t>5. Due diligence for supply chain</w:t>
      </w:r>
    </w:p>
    <w:p w:rsidR="00474166" w:rsidRPr="00474166" w:rsidRDefault="00474166" w:rsidP="00474166">
      <w:pPr>
        <w:rPr>
          <w:rFonts w:ascii="Times New Roman" w:hAnsi="Times New Roman" w:cs="Times New Roman"/>
        </w:rPr>
      </w:pPr>
      <w:r w:rsidRPr="00474166">
        <w:rPr>
          <w:rFonts w:ascii="Times New Roman" w:hAnsi="Times New Roman" w:cs="Times New Roman"/>
        </w:rPr>
        <w:t>5.1 Principle</w:t>
      </w:r>
    </w:p>
    <w:p w:rsidR="00474166" w:rsidRPr="00474166" w:rsidRDefault="00474166" w:rsidP="00474166">
      <w:pPr>
        <w:rPr>
          <w:rFonts w:ascii="Times New Roman" w:hAnsi="Times New Roman" w:cs="Times New Roman"/>
        </w:rPr>
      </w:pPr>
      <w:r w:rsidRPr="00474166">
        <w:rPr>
          <w:rFonts w:ascii="Times New Roman" w:hAnsi="Times New Roman" w:cs="Times New Roman"/>
        </w:rPr>
        <w:t xml:space="preserve">In order to master the supply chain and assess risks effectively, </w:t>
      </w:r>
      <w:r w:rsidR="00616D3A">
        <w:rPr>
          <w:rFonts w:ascii="Times New Roman" w:hAnsi="Times New Roman" w:cs="Times New Roman" w:hint="eastAsia"/>
        </w:rPr>
        <w:t>the</w:t>
      </w:r>
      <w:r w:rsidRPr="00474166">
        <w:rPr>
          <w:rFonts w:ascii="Times New Roman" w:hAnsi="Times New Roman" w:cs="Times New Roman"/>
        </w:rPr>
        <w:t xml:space="preserve"> Company must perform due diligence for the supply chain in accordance with a risk-based approach before entering into business relations with any </w:t>
      </w:r>
      <w:r w:rsidR="00616D3A">
        <w:rPr>
          <w:rFonts w:ascii="Times New Roman" w:hAnsi="Times New Roman" w:cs="Times New Roman" w:hint="eastAsia"/>
        </w:rPr>
        <w:t>silver</w:t>
      </w:r>
      <w:r w:rsidRPr="00474166">
        <w:rPr>
          <w:rFonts w:ascii="Times New Roman" w:hAnsi="Times New Roman" w:cs="Times New Roman"/>
        </w:rPr>
        <w:t xml:space="preserve"> suppliers. The risk assessment shall begin with investigation of geographical origin of </w:t>
      </w:r>
      <w:r w:rsidR="00616D3A">
        <w:rPr>
          <w:rFonts w:ascii="Times New Roman" w:hAnsi="Times New Roman" w:cs="Times New Roman" w:hint="eastAsia"/>
        </w:rPr>
        <w:t>silver</w:t>
      </w:r>
      <w:r w:rsidRPr="00474166">
        <w:rPr>
          <w:rFonts w:ascii="Times New Roman" w:hAnsi="Times New Roman" w:cs="Times New Roman"/>
        </w:rPr>
        <w:t>.</w:t>
      </w:r>
    </w:p>
    <w:p w:rsidR="00474166" w:rsidRPr="00474166" w:rsidRDefault="00616D3A" w:rsidP="00474166">
      <w:pPr>
        <w:rPr>
          <w:rFonts w:ascii="Times New Roman" w:hAnsi="Times New Roman" w:cs="Times New Roman"/>
        </w:rPr>
      </w:pPr>
      <w:r>
        <w:rPr>
          <w:rFonts w:ascii="Times New Roman" w:hAnsi="Times New Roman" w:cs="Times New Roman" w:hint="eastAsia"/>
        </w:rPr>
        <w:t>The</w:t>
      </w:r>
      <w:r w:rsidR="00474166" w:rsidRPr="00474166">
        <w:rPr>
          <w:rFonts w:ascii="Times New Roman" w:hAnsi="Times New Roman" w:cs="Times New Roman"/>
        </w:rPr>
        <w:t xml:space="preserve"> Company will constantly carry out due diligence for the supply chain of </w:t>
      </w:r>
      <w:r>
        <w:rPr>
          <w:rFonts w:ascii="Times New Roman" w:hAnsi="Times New Roman" w:cs="Times New Roman" w:hint="eastAsia"/>
        </w:rPr>
        <w:t>silver</w:t>
      </w:r>
      <w:r w:rsidR="00474166" w:rsidRPr="00474166">
        <w:rPr>
          <w:rFonts w:ascii="Times New Roman" w:hAnsi="Times New Roman" w:cs="Times New Roman"/>
        </w:rPr>
        <w:t>, so as to ensure effective compliance with LBMA rules.</w:t>
      </w:r>
    </w:p>
    <w:p w:rsidR="00474166" w:rsidRPr="00474166" w:rsidRDefault="00474166" w:rsidP="00474166">
      <w:pPr>
        <w:rPr>
          <w:rFonts w:ascii="Times New Roman" w:hAnsi="Times New Roman" w:cs="Times New Roman"/>
        </w:rPr>
      </w:pPr>
      <w:r w:rsidRPr="00474166">
        <w:rPr>
          <w:rFonts w:ascii="Times New Roman" w:hAnsi="Times New Roman" w:cs="Times New Roman"/>
        </w:rPr>
        <w:t>5.2 Procedure</w:t>
      </w:r>
    </w:p>
    <w:p w:rsidR="00474166" w:rsidRPr="00474166" w:rsidRDefault="00474166" w:rsidP="00474166">
      <w:pPr>
        <w:rPr>
          <w:rFonts w:ascii="Times New Roman" w:hAnsi="Times New Roman" w:cs="Times New Roman"/>
        </w:rPr>
      </w:pPr>
      <w:r w:rsidRPr="00474166">
        <w:rPr>
          <w:rFonts w:ascii="Times New Roman" w:hAnsi="Times New Roman" w:cs="Times New Roman"/>
        </w:rPr>
        <w:t>5.2.1 Information collection and assessment of the Supplier</w:t>
      </w:r>
    </w:p>
    <w:p w:rsidR="00474166" w:rsidRPr="00474166" w:rsidRDefault="00474166" w:rsidP="00474166">
      <w:pPr>
        <w:rPr>
          <w:rFonts w:ascii="Times New Roman" w:hAnsi="Times New Roman" w:cs="Times New Roman"/>
        </w:rPr>
      </w:pPr>
      <w:r w:rsidRPr="00474166">
        <w:rPr>
          <w:rFonts w:ascii="Times New Roman" w:hAnsi="Times New Roman" w:cs="Times New Roman"/>
        </w:rPr>
        <w:t>1) Create files of the supply chain customer, including: enterprise name, legal representative, address, contact information, operation manner, production mode and business contract, etc.</w:t>
      </w:r>
    </w:p>
    <w:p w:rsidR="00474166" w:rsidRPr="00474166" w:rsidRDefault="00474166" w:rsidP="00474166">
      <w:pPr>
        <w:rPr>
          <w:rFonts w:ascii="Times New Roman" w:hAnsi="Times New Roman" w:cs="Times New Roman"/>
        </w:rPr>
      </w:pPr>
      <w:r w:rsidRPr="00474166">
        <w:rPr>
          <w:rFonts w:ascii="Times New Roman" w:hAnsi="Times New Roman" w:cs="Times New Roman"/>
        </w:rPr>
        <w:t>2) Carry out regular inspection of supply chain customer. If there is new-add or modification in customers, it is needed to check their archives to keep the archive database up to date.</w:t>
      </w:r>
    </w:p>
    <w:p w:rsidR="00474166" w:rsidRPr="00474166" w:rsidRDefault="00474166" w:rsidP="00474166">
      <w:pPr>
        <w:rPr>
          <w:rFonts w:ascii="Times New Roman" w:hAnsi="Times New Roman" w:cs="Times New Roman"/>
        </w:rPr>
      </w:pPr>
      <w:r w:rsidRPr="00474166">
        <w:rPr>
          <w:rFonts w:ascii="Times New Roman" w:hAnsi="Times New Roman" w:cs="Times New Roman"/>
        </w:rPr>
        <w:t xml:space="preserve">3) Identify every customer, </w:t>
      </w:r>
      <w:r w:rsidR="004C5105">
        <w:rPr>
          <w:rFonts w:ascii="Times New Roman" w:hAnsi="Times New Roman" w:cs="Times New Roman" w:hint="eastAsia"/>
        </w:rPr>
        <w:t>enterprise</w:t>
      </w:r>
      <w:r w:rsidRPr="00474166">
        <w:rPr>
          <w:rFonts w:ascii="Times New Roman" w:hAnsi="Times New Roman" w:cs="Times New Roman"/>
        </w:rPr>
        <w:t xml:space="preserve"> and benefit owner of </w:t>
      </w:r>
      <w:r w:rsidR="004C5105">
        <w:rPr>
          <w:rFonts w:ascii="Times New Roman" w:hAnsi="Times New Roman" w:cs="Times New Roman" w:hint="eastAsia"/>
        </w:rPr>
        <w:t>enterprise</w:t>
      </w:r>
      <w:r w:rsidRPr="00474166">
        <w:rPr>
          <w:rFonts w:ascii="Times New Roman" w:hAnsi="Times New Roman" w:cs="Times New Roman"/>
        </w:rPr>
        <w:t>. Use reliable independent source documents, data or information to verify their identification.</w:t>
      </w:r>
    </w:p>
    <w:p w:rsidR="00474166" w:rsidRPr="00474166" w:rsidRDefault="00474166" w:rsidP="00474166">
      <w:pPr>
        <w:rPr>
          <w:rFonts w:ascii="Times New Roman" w:hAnsi="Times New Roman" w:cs="Times New Roman"/>
        </w:rPr>
      </w:pPr>
      <w:r w:rsidRPr="00474166">
        <w:rPr>
          <w:rFonts w:ascii="Times New Roman" w:hAnsi="Times New Roman" w:cs="Times New Roman"/>
        </w:rPr>
        <w:t xml:space="preserve">4) Confirm that every customer, </w:t>
      </w:r>
      <w:r w:rsidR="005F09AC">
        <w:rPr>
          <w:rFonts w:ascii="Times New Roman" w:hAnsi="Times New Roman" w:cs="Times New Roman" w:hint="eastAsia"/>
        </w:rPr>
        <w:t>enterprise</w:t>
      </w:r>
      <w:r w:rsidRPr="00474166">
        <w:rPr>
          <w:rFonts w:ascii="Times New Roman" w:hAnsi="Times New Roman" w:cs="Times New Roman"/>
        </w:rPr>
        <w:t xml:space="preserve"> and benefit owner of </w:t>
      </w:r>
      <w:r w:rsidR="005F09AC">
        <w:rPr>
          <w:rFonts w:ascii="Times New Roman" w:hAnsi="Times New Roman" w:cs="Times New Roman" w:hint="eastAsia"/>
        </w:rPr>
        <w:t>enterprise</w:t>
      </w:r>
      <w:r w:rsidRPr="00474166">
        <w:rPr>
          <w:rFonts w:ascii="Times New Roman" w:hAnsi="Times New Roman" w:cs="Times New Roman"/>
        </w:rPr>
        <w:t xml:space="preserve"> is not in the wanted list of money laundering, defraud or terrorism of the government.</w:t>
      </w:r>
    </w:p>
    <w:p w:rsidR="00474166" w:rsidRPr="00474166" w:rsidRDefault="00474166" w:rsidP="00474166">
      <w:pPr>
        <w:rPr>
          <w:rFonts w:ascii="Times New Roman" w:hAnsi="Times New Roman" w:cs="Times New Roman"/>
        </w:rPr>
      </w:pPr>
      <w:r w:rsidRPr="00474166">
        <w:rPr>
          <w:rFonts w:ascii="Times New Roman" w:hAnsi="Times New Roman" w:cs="Times New Roman"/>
        </w:rPr>
        <w:t xml:space="preserve">5) Obtain detailed information for business and financial affairs, purposes of engagement in </w:t>
      </w:r>
      <w:r w:rsidR="005F09AC">
        <w:rPr>
          <w:rFonts w:ascii="Times New Roman" w:hAnsi="Times New Roman" w:cs="Times New Roman" w:hint="eastAsia"/>
        </w:rPr>
        <w:t>silver</w:t>
      </w:r>
      <w:r w:rsidRPr="00474166">
        <w:rPr>
          <w:rFonts w:ascii="Times New Roman" w:hAnsi="Times New Roman" w:cs="Times New Roman"/>
        </w:rPr>
        <w:t xml:space="preserve"> trading and business operation situation of supply chain customers regularly.</w:t>
      </w:r>
    </w:p>
    <w:p w:rsidR="00474166" w:rsidRPr="00474166" w:rsidRDefault="00474166" w:rsidP="00474166">
      <w:pPr>
        <w:rPr>
          <w:rFonts w:ascii="Times New Roman" w:hAnsi="Times New Roman" w:cs="Times New Roman"/>
        </w:rPr>
      </w:pPr>
      <w:r w:rsidRPr="00474166">
        <w:rPr>
          <w:rFonts w:ascii="Times New Roman" w:hAnsi="Times New Roman" w:cs="Times New Roman"/>
        </w:rPr>
        <w:t xml:space="preserve">5.2.2 Additional investigation requirements for the </w:t>
      </w:r>
      <w:r w:rsidR="005F09AC">
        <w:rPr>
          <w:rFonts w:ascii="Times New Roman" w:hAnsi="Times New Roman" w:cs="Times New Roman" w:hint="eastAsia"/>
        </w:rPr>
        <w:t xml:space="preserve">silver </w:t>
      </w:r>
      <w:r w:rsidRPr="00474166">
        <w:rPr>
          <w:rFonts w:ascii="Times New Roman" w:hAnsi="Times New Roman" w:cs="Times New Roman"/>
        </w:rPr>
        <w:t>derived from mineral gold</w:t>
      </w:r>
      <w:r w:rsidR="005F09AC">
        <w:rPr>
          <w:rFonts w:ascii="Times New Roman" w:hAnsi="Times New Roman" w:cs="Times New Roman" w:hint="eastAsia"/>
        </w:rPr>
        <w:t xml:space="preserve"> and silver</w:t>
      </w:r>
    </w:p>
    <w:p w:rsidR="00474166" w:rsidRPr="00474166" w:rsidRDefault="00474166" w:rsidP="00474166">
      <w:pPr>
        <w:rPr>
          <w:rFonts w:ascii="Times New Roman" w:hAnsi="Times New Roman" w:cs="Times New Roman"/>
        </w:rPr>
      </w:pPr>
      <w:r w:rsidRPr="00474166">
        <w:rPr>
          <w:rFonts w:ascii="Times New Roman" w:hAnsi="Times New Roman" w:cs="Times New Roman"/>
        </w:rPr>
        <w:t xml:space="preserve">1) Obtain the geographical origin information of </w:t>
      </w:r>
      <w:r w:rsidR="005F09AC">
        <w:rPr>
          <w:rFonts w:ascii="Times New Roman" w:hAnsi="Times New Roman" w:cs="Times New Roman" w:hint="eastAsia"/>
        </w:rPr>
        <w:t>silver</w:t>
      </w:r>
    </w:p>
    <w:p w:rsidR="00474166" w:rsidRPr="00474166" w:rsidRDefault="00474166" w:rsidP="00474166">
      <w:pPr>
        <w:rPr>
          <w:rFonts w:ascii="Times New Roman" w:hAnsi="Times New Roman" w:cs="Times New Roman"/>
        </w:rPr>
      </w:pPr>
      <w:r w:rsidRPr="00474166">
        <w:rPr>
          <w:rFonts w:ascii="Times New Roman" w:hAnsi="Times New Roman" w:cs="Times New Roman"/>
        </w:rPr>
        <w:t>2) Obtain the mining license information of the Supplier, if possible.</w:t>
      </w:r>
    </w:p>
    <w:p w:rsidR="00474166" w:rsidRPr="00474166" w:rsidRDefault="00474166" w:rsidP="00474166">
      <w:pPr>
        <w:rPr>
          <w:rFonts w:ascii="Times New Roman" w:hAnsi="Times New Roman" w:cs="Times New Roman"/>
        </w:rPr>
      </w:pPr>
      <w:r w:rsidRPr="00474166">
        <w:rPr>
          <w:rFonts w:ascii="Times New Roman" w:hAnsi="Times New Roman" w:cs="Times New Roman"/>
        </w:rPr>
        <w:t>3) Obtain the import and export license information of the Supplier, if possible.</w:t>
      </w:r>
    </w:p>
    <w:p w:rsidR="00474166" w:rsidRPr="00474166" w:rsidRDefault="00474166" w:rsidP="00474166">
      <w:pPr>
        <w:rPr>
          <w:rFonts w:ascii="Times New Roman" w:hAnsi="Times New Roman" w:cs="Times New Roman"/>
        </w:rPr>
      </w:pPr>
      <w:r w:rsidRPr="00474166">
        <w:rPr>
          <w:rFonts w:ascii="Times New Roman" w:hAnsi="Times New Roman" w:cs="Times New Roman"/>
        </w:rPr>
        <w:t>4) Collect and make an assessment on the information of mining situation.</w:t>
      </w:r>
    </w:p>
    <w:p w:rsidR="00673B36" w:rsidRDefault="00474166" w:rsidP="00474166">
      <w:pPr>
        <w:rPr>
          <w:rFonts w:ascii="Times New Roman" w:hAnsi="Times New Roman" w:cs="Times New Roman"/>
        </w:rPr>
      </w:pPr>
      <w:r w:rsidRPr="00474166">
        <w:rPr>
          <w:rFonts w:ascii="Times New Roman" w:hAnsi="Times New Roman" w:cs="Times New Roman"/>
        </w:rPr>
        <w:t>5) Obtain mining capacity data, if possible.</w:t>
      </w:r>
    </w:p>
    <w:p w:rsidR="00673B36" w:rsidRDefault="00673B36">
      <w:pPr>
        <w:widowControl/>
        <w:jc w:val="left"/>
        <w:rPr>
          <w:rFonts w:ascii="Times New Roman" w:hAnsi="Times New Roman" w:cs="Times New Roman"/>
        </w:rPr>
      </w:pPr>
      <w:r>
        <w:rPr>
          <w:rFonts w:ascii="Times New Roman" w:hAnsi="Times New Roman" w:cs="Times New Roman"/>
        </w:rPr>
        <w:br w:type="page"/>
      </w:r>
    </w:p>
    <w:p w:rsidR="00673B36" w:rsidRPr="00474166" w:rsidRDefault="00673B36" w:rsidP="00474166">
      <w:pPr>
        <w:rPr>
          <w:rFonts w:ascii="Times New Roman" w:hAnsi="Times New Roman" w:cs="Times New Roman"/>
        </w:rPr>
      </w:pPr>
      <w:r>
        <w:rPr>
          <w:rFonts w:ascii="Times New Roman" w:hAnsi="Times New Roman" w:cs="Times New Roman" w:hint="eastAsia"/>
        </w:rPr>
        <w:lastRenderedPageBreak/>
        <w:t>P5</w:t>
      </w:r>
    </w:p>
    <w:p w:rsidR="004E1959" w:rsidRPr="006A0B07" w:rsidRDefault="00474166" w:rsidP="00474166">
      <w:pPr>
        <w:rPr>
          <w:rFonts w:ascii="Times New Roman" w:hAnsi="Times New Roman" w:cs="Times New Roman"/>
        </w:rPr>
      </w:pPr>
      <w:r w:rsidRPr="00474166">
        <w:rPr>
          <w:rFonts w:ascii="Times New Roman" w:hAnsi="Times New Roman" w:cs="Times New Roman"/>
        </w:rPr>
        <w:t xml:space="preserve">6) When the mineral gold </w:t>
      </w:r>
      <w:r w:rsidR="00673B36">
        <w:rPr>
          <w:rFonts w:ascii="Times New Roman" w:hAnsi="Times New Roman" w:cs="Times New Roman" w:hint="eastAsia"/>
        </w:rPr>
        <w:t>and silver</w:t>
      </w:r>
      <w:r w:rsidRPr="00474166">
        <w:rPr>
          <w:rFonts w:ascii="Times New Roman" w:hAnsi="Times New Roman" w:cs="Times New Roman"/>
        </w:rPr>
        <w:t xml:space="preserve"> comes from manual or small mines, it is needed to assess wh</w:t>
      </w:r>
      <w:r w:rsidRPr="006A0B07">
        <w:rPr>
          <w:rFonts w:ascii="Times New Roman" w:hAnsi="Times New Roman" w:cs="Times New Roman"/>
        </w:rPr>
        <w:t>ether it is legal at first. If it is legal, it is important to ask the other party to provide relevant qualification certificates. If it is illegal, it is a must to suspend the transaction and refuse to procure from them or accept their manufacturing consignment.</w:t>
      </w:r>
    </w:p>
    <w:p w:rsidR="005A429F" w:rsidRPr="005A429F" w:rsidRDefault="005A429F" w:rsidP="005A429F">
      <w:pPr>
        <w:rPr>
          <w:rFonts w:ascii="Times New Roman" w:hAnsi="Times New Roman" w:cs="Times New Roman"/>
        </w:rPr>
      </w:pPr>
      <w:r w:rsidRPr="006A0B07">
        <w:rPr>
          <w:rFonts w:ascii="Times New Roman" w:hAnsi="Times New Roman" w:cs="Times New Roman" w:hint="eastAsia"/>
        </w:rPr>
        <w:t>5</w:t>
      </w:r>
      <w:r w:rsidRPr="006A0B07">
        <w:rPr>
          <w:rFonts w:ascii="Times New Roman" w:hAnsi="Times New Roman" w:cs="Times New Roman"/>
        </w:rPr>
        <w:t>.2.3. Additional investigation requirements for silver deri</w:t>
      </w:r>
      <w:r w:rsidRPr="005A429F">
        <w:rPr>
          <w:rFonts w:ascii="Times New Roman" w:hAnsi="Times New Roman" w:cs="Times New Roman"/>
        </w:rPr>
        <w:t xml:space="preserve">ved from recycled </w:t>
      </w:r>
      <w:r>
        <w:rPr>
          <w:rFonts w:ascii="Times New Roman" w:hAnsi="Times New Roman" w:cs="Times New Roman" w:hint="eastAsia"/>
        </w:rPr>
        <w:t xml:space="preserve">gold and </w:t>
      </w:r>
      <w:r w:rsidRPr="005A429F">
        <w:rPr>
          <w:rFonts w:ascii="Times New Roman" w:hAnsi="Times New Roman" w:cs="Times New Roman"/>
        </w:rPr>
        <w:t>silver</w:t>
      </w:r>
    </w:p>
    <w:p w:rsidR="005A429F" w:rsidRPr="005A429F" w:rsidRDefault="005A429F" w:rsidP="005A429F">
      <w:pPr>
        <w:rPr>
          <w:rFonts w:ascii="Times New Roman" w:hAnsi="Times New Roman" w:cs="Times New Roman"/>
        </w:rPr>
      </w:pPr>
      <w:r w:rsidRPr="005A429F">
        <w:rPr>
          <w:rFonts w:ascii="Times New Roman" w:hAnsi="Times New Roman" w:cs="Times New Roman"/>
        </w:rPr>
        <w:t>If possible, collect and estimate policy action documents about anti-money laundering and anti-terrorism financi</w:t>
      </w:r>
      <w:r>
        <w:rPr>
          <w:rFonts w:ascii="Times New Roman" w:hAnsi="Times New Roman" w:cs="Times New Roman"/>
        </w:rPr>
        <w:t xml:space="preserve">ng of recycled </w:t>
      </w:r>
      <w:r w:rsidR="00AE57FC">
        <w:rPr>
          <w:rFonts w:ascii="Times New Roman" w:hAnsi="Times New Roman" w:cs="Times New Roman" w:hint="eastAsia"/>
        </w:rPr>
        <w:t xml:space="preserve">gold and </w:t>
      </w:r>
      <w:r>
        <w:rPr>
          <w:rFonts w:ascii="Times New Roman" w:hAnsi="Times New Roman" w:cs="Times New Roman"/>
        </w:rPr>
        <w:t>silver suppliers</w:t>
      </w:r>
    </w:p>
    <w:p w:rsidR="005A429F" w:rsidRPr="005A429F" w:rsidRDefault="005A429F" w:rsidP="005A429F">
      <w:pPr>
        <w:rPr>
          <w:rFonts w:ascii="Times New Roman" w:hAnsi="Times New Roman" w:cs="Times New Roman"/>
        </w:rPr>
      </w:pPr>
      <w:r>
        <w:rPr>
          <w:rFonts w:ascii="Times New Roman" w:hAnsi="Times New Roman" w:cs="Times New Roman" w:hint="eastAsia"/>
        </w:rPr>
        <w:t>5</w:t>
      </w:r>
      <w:r w:rsidRPr="005A429F">
        <w:rPr>
          <w:rFonts w:ascii="Times New Roman" w:hAnsi="Times New Roman" w:cs="Times New Roman"/>
        </w:rPr>
        <w:t>.2.4. Additional investigation requirements for strengthening due diligence under high-risk circumstance</w:t>
      </w:r>
    </w:p>
    <w:p w:rsidR="005A429F" w:rsidRPr="005A429F" w:rsidRDefault="005A429F" w:rsidP="005A429F">
      <w:pPr>
        <w:rPr>
          <w:rFonts w:ascii="Times New Roman" w:hAnsi="Times New Roman" w:cs="Times New Roman"/>
        </w:rPr>
      </w:pPr>
      <w:r w:rsidRPr="005A429F">
        <w:rPr>
          <w:rFonts w:ascii="Times New Roman" w:hAnsi="Times New Roman" w:cs="Times New Roman"/>
        </w:rPr>
        <w:t xml:space="preserve">The Company determines the extent to which the due diligence measure will be implemented based on the type of supplier enterprise, business relationship, transaction type, and location or transportation region of the enterprise. </w:t>
      </w:r>
      <w:r w:rsidR="00593E85" w:rsidRPr="005A429F">
        <w:rPr>
          <w:rFonts w:ascii="Times New Roman" w:hAnsi="Times New Roman" w:cs="Times New Roman"/>
        </w:rPr>
        <w:t>For higher-risk circumstance, the Company will take strengthened due diligence, and take the following additional processing procedures:</w:t>
      </w:r>
    </w:p>
    <w:p w:rsidR="005A429F" w:rsidRPr="005A429F" w:rsidRDefault="005A429F" w:rsidP="005A429F">
      <w:pPr>
        <w:rPr>
          <w:rFonts w:ascii="Times New Roman" w:hAnsi="Times New Roman" w:cs="Times New Roman"/>
        </w:rPr>
      </w:pPr>
      <w:r w:rsidRPr="005A429F">
        <w:rPr>
          <w:rFonts w:ascii="Times New Roman" w:hAnsi="Times New Roman" w:cs="Times New Roman"/>
        </w:rPr>
        <w:t>1) Investigate or visit high-risk supply chains on the site to verify if the document record of the due diligence result of supply chains is true.</w:t>
      </w:r>
    </w:p>
    <w:p w:rsidR="005A429F" w:rsidRPr="005A429F" w:rsidRDefault="005A429F" w:rsidP="005A429F">
      <w:pPr>
        <w:rPr>
          <w:rFonts w:ascii="Times New Roman" w:hAnsi="Times New Roman" w:cs="Times New Roman"/>
        </w:rPr>
      </w:pPr>
      <w:r w:rsidRPr="005A429F">
        <w:rPr>
          <w:rFonts w:ascii="Times New Roman" w:hAnsi="Times New Roman" w:cs="Times New Roman"/>
        </w:rPr>
        <w:t>2) For large scale mining of silver: verify condition with documents, data, and information from trusted independent sources. Each return owner and government surveillance list information of each enterprise in the supply chain (including silver manufacturer, middleman, silver trader, exporter, and transporter) requires verification from mines to refineries.</w:t>
      </w:r>
    </w:p>
    <w:p w:rsidR="005A429F" w:rsidRPr="006A0B07" w:rsidRDefault="005A429F" w:rsidP="005A429F">
      <w:pPr>
        <w:rPr>
          <w:rFonts w:ascii="Times New Roman" w:hAnsi="Times New Roman" w:cs="Times New Roman"/>
        </w:rPr>
      </w:pPr>
      <w:r w:rsidRPr="005A429F">
        <w:rPr>
          <w:rFonts w:ascii="Times New Roman" w:hAnsi="Times New Roman" w:cs="Times New Roman"/>
        </w:rPr>
        <w:t xml:space="preserve">3) </w:t>
      </w:r>
      <w:r w:rsidRPr="006A0B07">
        <w:rPr>
          <w:rFonts w:ascii="Times New Roman" w:hAnsi="Times New Roman" w:cs="Times New Roman"/>
        </w:rPr>
        <w:t>For silvers from manual or small-scale mining: verify condition with documents, data, and information from trusted independent sources. Each return owner and government surveillance list information of each enterprise in the supply chain (including international silver dealer and transporter) requires verification from silver exporter</w:t>
      </w:r>
      <w:r w:rsidR="00BE3B19" w:rsidRPr="006A0B07">
        <w:rPr>
          <w:rFonts w:ascii="Times New Roman" w:hAnsi="Times New Roman" w:cs="Times New Roman" w:hint="eastAsia"/>
        </w:rPr>
        <w:t>s</w:t>
      </w:r>
      <w:r w:rsidRPr="006A0B07">
        <w:rPr>
          <w:rFonts w:ascii="Times New Roman" w:hAnsi="Times New Roman" w:cs="Times New Roman"/>
        </w:rPr>
        <w:t xml:space="preserve"> to refineries.</w:t>
      </w:r>
    </w:p>
    <w:p w:rsidR="001B1438" w:rsidRPr="006A0B07" w:rsidRDefault="005A429F" w:rsidP="005A429F">
      <w:pPr>
        <w:rPr>
          <w:rFonts w:ascii="Times New Roman" w:hAnsi="Times New Roman" w:cs="Times New Roman"/>
        </w:rPr>
      </w:pPr>
      <w:r w:rsidRPr="006A0B07">
        <w:rPr>
          <w:rFonts w:ascii="Times New Roman" w:hAnsi="Times New Roman" w:cs="Times New Roman"/>
        </w:rPr>
        <w:t>4) For recycled silvers: verify the condition with documents, data, and information from trusted independent sources. Each return owner and government surveillance list information of each enterprise in the supply chain (including transporter) requires verification from silver supplier</w:t>
      </w:r>
      <w:r w:rsidR="006143D5" w:rsidRPr="006A0B07">
        <w:rPr>
          <w:rFonts w:ascii="Times New Roman" w:hAnsi="Times New Roman" w:cs="Times New Roman" w:hint="eastAsia"/>
        </w:rPr>
        <w:t>s</w:t>
      </w:r>
      <w:r w:rsidRPr="006A0B07">
        <w:rPr>
          <w:rFonts w:ascii="Times New Roman" w:hAnsi="Times New Roman" w:cs="Times New Roman"/>
        </w:rPr>
        <w:t xml:space="preserve"> to refineries.</w:t>
      </w:r>
    </w:p>
    <w:p w:rsidR="00A7070B" w:rsidRPr="006A0B07" w:rsidRDefault="00A7070B" w:rsidP="00A7070B">
      <w:pPr>
        <w:rPr>
          <w:rFonts w:ascii="Times New Roman" w:hAnsi="Times New Roman" w:cs="Times New Roman"/>
        </w:rPr>
      </w:pPr>
      <w:r w:rsidRPr="006A0B07">
        <w:rPr>
          <w:rFonts w:ascii="Times New Roman" w:hAnsi="Times New Roman" w:cs="Times New Roman" w:hint="eastAsia"/>
        </w:rPr>
        <w:t>6</w:t>
      </w:r>
      <w:r w:rsidRPr="006A0B07">
        <w:rPr>
          <w:rFonts w:ascii="Times New Roman" w:hAnsi="Times New Roman" w:cs="Times New Roman"/>
        </w:rPr>
        <w:t>. Transaction supervision</w:t>
      </w:r>
    </w:p>
    <w:p w:rsidR="00A7070B" w:rsidRPr="00A7070B" w:rsidRDefault="00A7070B" w:rsidP="00A7070B">
      <w:pPr>
        <w:rPr>
          <w:rFonts w:ascii="Times New Roman" w:hAnsi="Times New Roman" w:cs="Times New Roman"/>
        </w:rPr>
      </w:pPr>
      <w:r w:rsidRPr="006A0B07">
        <w:rPr>
          <w:rFonts w:ascii="Times New Roman" w:hAnsi="Times New Roman" w:cs="Times New Roman"/>
        </w:rPr>
        <w:t>Investigation and supe</w:t>
      </w:r>
      <w:r w:rsidRPr="00A7070B">
        <w:rPr>
          <w:rFonts w:ascii="Times New Roman" w:hAnsi="Times New Roman" w:cs="Times New Roman"/>
        </w:rPr>
        <w:t>rvision go throughout the silver trading process of the Company to ensure the transaction is consistent with understanding and risk prediction of the supply chain of the Company. The Company supervises transactions based on risks.</w:t>
      </w:r>
    </w:p>
    <w:p w:rsidR="00A7070B" w:rsidRPr="00A7070B" w:rsidRDefault="00A7070B" w:rsidP="00A7070B">
      <w:pPr>
        <w:rPr>
          <w:rFonts w:ascii="Times New Roman" w:hAnsi="Times New Roman" w:cs="Times New Roman"/>
        </w:rPr>
      </w:pPr>
      <w:r w:rsidRPr="00A7070B">
        <w:rPr>
          <w:rFonts w:ascii="Times New Roman" w:hAnsi="Times New Roman" w:cs="Times New Roman"/>
        </w:rPr>
        <w:t>The Company requires obtainment and record of the following information of each batch of received silver:</w:t>
      </w:r>
    </w:p>
    <w:p w:rsidR="00A7070B" w:rsidRPr="00A7070B" w:rsidRDefault="00A7070B" w:rsidP="00A7070B">
      <w:pPr>
        <w:rPr>
          <w:rFonts w:ascii="Times New Roman" w:hAnsi="Times New Roman" w:cs="Times New Roman"/>
        </w:rPr>
      </w:pPr>
      <w:r w:rsidRPr="00A7070B">
        <w:rPr>
          <w:rFonts w:ascii="Times New Roman" w:hAnsi="Times New Roman" w:cs="Times New Roman" w:hint="eastAsia"/>
        </w:rPr>
        <w:t>1) For mined silver: Estimated weight and test results (provided by the supplier); Shipping or cargo documents (delivery documents</w:t>
      </w:r>
      <w:r w:rsidRPr="00A7070B">
        <w:rPr>
          <w:rFonts w:ascii="Times New Roman" w:hAnsi="Times New Roman" w:cs="Times New Roman" w:hint="eastAsia"/>
        </w:rPr>
        <w:t>，</w:t>
      </w:r>
      <w:r w:rsidRPr="00A7070B">
        <w:rPr>
          <w:rFonts w:ascii="Times New Roman" w:hAnsi="Times New Roman" w:cs="Times New Roman" w:hint="eastAsia"/>
        </w:rPr>
        <w:t>shipping documents, proforma invoice, etc. if possible); If possible, import and export form of high-risk transaction.</w:t>
      </w:r>
    </w:p>
    <w:p w:rsidR="00AA4B82" w:rsidRDefault="00A7070B" w:rsidP="00A7070B">
      <w:pPr>
        <w:rPr>
          <w:rFonts w:ascii="Times New Roman" w:hAnsi="Times New Roman" w:cs="Times New Roman"/>
        </w:rPr>
      </w:pPr>
      <w:r w:rsidRPr="00A7070B">
        <w:rPr>
          <w:rFonts w:ascii="Times New Roman" w:hAnsi="Times New Roman" w:cs="Times New Roman" w:hint="eastAsia"/>
        </w:rPr>
        <w:t>2) For recycled silver: Estimated weight (provided by the supplier); Shipping or cargo documents (delivery documents</w:t>
      </w:r>
      <w:r w:rsidRPr="00A7070B">
        <w:rPr>
          <w:rFonts w:ascii="Times New Roman" w:hAnsi="Times New Roman" w:cs="Times New Roman" w:hint="eastAsia"/>
        </w:rPr>
        <w:t>，</w:t>
      </w:r>
      <w:r w:rsidRPr="00A7070B">
        <w:rPr>
          <w:rFonts w:ascii="Times New Roman" w:hAnsi="Times New Roman" w:cs="Times New Roman" w:hint="eastAsia"/>
        </w:rPr>
        <w:t>shipping documents, proforma invoice, etc. if possible); If possible, import and export form of high-risk transaction.</w:t>
      </w:r>
    </w:p>
    <w:p w:rsidR="00AA4B82" w:rsidRDefault="00AA4B82">
      <w:pPr>
        <w:widowControl/>
        <w:jc w:val="left"/>
        <w:rPr>
          <w:rFonts w:ascii="Times New Roman" w:hAnsi="Times New Roman" w:cs="Times New Roman"/>
        </w:rPr>
      </w:pPr>
      <w:r>
        <w:rPr>
          <w:rFonts w:ascii="Times New Roman" w:hAnsi="Times New Roman" w:cs="Times New Roman"/>
        </w:rPr>
        <w:br w:type="page"/>
      </w:r>
    </w:p>
    <w:p w:rsidR="00AA4B82" w:rsidRPr="00A7070B" w:rsidRDefault="00AA4B82" w:rsidP="00A7070B">
      <w:pPr>
        <w:rPr>
          <w:rFonts w:ascii="Times New Roman" w:hAnsi="Times New Roman" w:cs="Times New Roman"/>
        </w:rPr>
      </w:pPr>
      <w:r>
        <w:rPr>
          <w:rFonts w:ascii="Times New Roman" w:hAnsi="Times New Roman" w:cs="Times New Roman" w:hint="eastAsia"/>
        </w:rPr>
        <w:lastRenderedPageBreak/>
        <w:t>P6</w:t>
      </w:r>
    </w:p>
    <w:p w:rsidR="00A7070B" w:rsidRPr="00A7070B" w:rsidRDefault="00A7070B" w:rsidP="00A7070B">
      <w:pPr>
        <w:rPr>
          <w:rFonts w:ascii="Times New Roman" w:hAnsi="Times New Roman" w:cs="Times New Roman"/>
        </w:rPr>
      </w:pPr>
      <w:r w:rsidRPr="00A7070B">
        <w:rPr>
          <w:rFonts w:ascii="Times New Roman" w:hAnsi="Times New Roman" w:cs="Times New Roman"/>
        </w:rPr>
        <w:t xml:space="preserve">The Company will verify if the documents above verify each other and are consistent with the understanding of the supply chain. In case of any transaction background discrepancy, an investigation will be conducted and a written </w:t>
      </w:r>
      <w:r w:rsidR="00235314">
        <w:rPr>
          <w:rFonts w:ascii="Times New Roman" w:hAnsi="Times New Roman" w:cs="Times New Roman"/>
        </w:rPr>
        <w:t>survey result will be obtained.</w:t>
      </w:r>
    </w:p>
    <w:p w:rsidR="00A7070B" w:rsidRPr="00A7070B" w:rsidRDefault="00235314" w:rsidP="00A7070B">
      <w:pPr>
        <w:rPr>
          <w:rFonts w:ascii="Times New Roman" w:hAnsi="Times New Roman" w:cs="Times New Roman"/>
        </w:rPr>
      </w:pPr>
      <w:r>
        <w:rPr>
          <w:rFonts w:ascii="Times New Roman" w:hAnsi="Times New Roman" w:cs="Times New Roman" w:hint="eastAsia"/>
        </w:rPr>
        <w:t>7</w:t>
      </w:r>
      <w:r w:rsidR="00A7070B" w:rsidRPr="00A7070B">
        <w:rPr>
          <w:rFonts w:ascii="Times New Roman" w:hAnsi="Times New Roman" w:cs="Times New Roman"/>
        </w:rPr>
        <w:t xml:space="preserve">. Risk assessment report </w:t>
      </w:r>
    </w:p>
    <w:p w:rsidR="00A7070B" w:rsidRPr="00A7070B" w:rsidRDefault="00A7070B" w:rsidP="00A7070B">
      <w:pPr>
        <w:rPr>
          <w:rFonts w:ascii="Times New Roman" w:hAnsi="Times New Roman" w:cs="Times New Roman"/>
        </w:rPr>
      </w:pPr>
      <w:r w:rsidRPr="00A7070B">
        <w:rPr>
          <w:rFonts w:ascii="Times New Roman" w:hAnsi="Times New Roman" w:cs="Times New Roman"/>
        </w:rPr>
        <w:t xml:space="preserve">At the beginning of each year, the Company’s Compliance Director shall submit the previous year’s risk assessment report on silver supply chain due diligence to the Company’s senior management. </w:t>
      </w:r>
    </w:p>
    <w:p w:rsidR="00A7070B" w:rsidRPr="00A7070B" w:rsidRDefault="00A7070B" w:rsidP="00A7070B">
      <w:pPr>
        <w:rPr>
          <w:rFonts w:ascii="Times New Roman" w:hAnsi="Times New Roman" w:cs="Times New Roman"/>
        </w:rPr>
      </w:pPr>
      <w:r w:rsidRPr="00A7070B">
        <w:rPr>
          <w:rFonts w:ascii="Times New Roman" w:hAnsi="Times New Roman" w:cs="Times New Roman"/>
        </w:rPr>
        <w:t xml:space="preserve">The Company’s senior management retains ultimate control and highest responsibility over the silver supply chain. Senior management carefully selects and supervises the Compliance Director and gives him the necessary authority to complete his duties. </w:t>
      </w:r>
    </w:p>
    <w:p w:rsidR="00A7070B" w:rsidRPr="00A7070B" w:rsidRDefault="00A7070B" w:rsidP="00A7070B">
      <w:pPr>
        <w:rPr>
          <w:rFonts w:ascii="Times New Roman" w:hAnsi="Times New Roman" w:cs="Times New Roman"/>
        </w:rPr>
      </w:pPr>
      <w:r w:rsidRPr="00A7070B">
        <w:rPr>
          <w:rFonts w:ascii="Times New Roman" w:hAnsi="Times New Roman" w:cs="Times New Roman"/>
        </w:rPr>
        <w:t>According to the authorization of the senior management, the Company’s Compliance Director approves each new supply chain rated as high risk and re-determines whether to continue to maintain busines</w:t>
      </w:r>
      <w:r w:rsidR="00AD6B3B">
        <w:rPr>
          <w:rFonts w:ascii="Times New Roman" w:hAnsi="Times New Roman" w:cs="Times New Roman"/>
        </w:rPr>
        <w:t>s relations with it every year.</w:t>
      </w:r>
    </w:p>
    <w:p w:rsidR="00A7070B" w:rsidRPr="00A7070B" w:rsidRDefault="00AD6B3B" w:rsidP="00A7070B">
      <w:pPr>
        <w:rPr>
          <w:rFonts w:ascii="Times New Roman" w:hAnsi="Times New Roman" w:cs="Times New Roman"/>
        </w:rPr>
      </w:pPr>
      <w:r>
        <w:rPr>
          <w:rFonts w:ascii="Times New Roman" w:hAnsi="Times New Roman" w:cs="Times New Roman" w:hint="eastAsia"/>
        </w:rPr>
        <w:t>8</w:t>
      </w:r>
      <w:r w:rsidR="00A7070B" w:rsidRPr="00A7070B">
        <w:rPr>
          <w:rFonts w:ascii="Times New Roman" w:hAnsi="Times New Roman" w:cs="Times New Roman"/>
        </w:rPr>
        <w:t>. Record retention</w:t>
      </w:r>
    </w:p>
    <w:p w:rsidR="00A7070B" w:rsidRPr="00A7070B" w:rsidRDefault="00A7070B" w:rsidP="00A7070B">
      <w:pPr>
        <w:rPr>
          <w:rFonts w:ascii="Times New Roman" w:hAnsi="Times New Roman" w:cs="Times New Roman"/>
        </w:rPr>
      </w:pPr>
      <w:r w:rsidRPr="00A7070B">
        <w:rPr>
          <w:rFonts w:ascii="Times New Roman" w:hAnsi="Times New Roman" w:cs="Times New Roman"/>
        </w:rPr>
        <w:t>The Company collects and reserves sufficient supply chain documentary evidence records and assesses risk requirements according to standards of the supply chain due diligence system, so as to prove that it adequately and continuously completes silver supply chain due diligence work.</w:t>
      </w:r>
    </w:p>
    <w:p w:rsidR="00A7070B" w:rsidRPr="00A7070B" w:rsidRDefault="00A7070B" w:rsidP="00A7070B">
      <w:pPr>
        <w:rPr>
          <w:rFonts w:ascii="Times New Roman" w:hAnsi="Times New Roman" w:cs="Times New Roman"/>
        </w:rPr>
      </w:pPr>
      <w:r w:rsidRPr="00A7070B">
        <w:rPr>
          <w:rFonts w:ascii="Times New Roman" w:hAnsi="Times New Roman" w:cs="Times New Roman"/>
        </w:rPr>
        <w:t>It is required to preserve supply chain documentary evidence records for at leas</w:t>
      </w:r>
      <w:r w:rsidR="00AD6B3B">
        <w:rPr>
          <w:rFonts w:ascii="Times New Roman" w:hAnsi="Times New Roman" w:cs="Times New Roman"/>
        </w:rPr>
        <w:t>t 5 accounting years.</w:t>
      </w:r>
    </w:p>
    <w:p w:rsidR="00A7070B" w:rsidRPr="00A7070B" w:rsidRDefault="00AD6B3B" w:rsidP="00A7070B">
      <w:pPr>
        <w:rPr>
          <w:rFonts w:ascii="Times New Roman" w:hAnsi="Times New Roman" w:cs="Times New Roman"/>
        </w:rPr>
      </w:pPr>
      <w:r>
        <w:rPr>
          <w:rFonts w:ascii="Times New Roman" w:hAnsi="Times New Roman" w:cs="Times New Roman" w:hint="eastAsia"/>
        </w:rPr>
        <w:t>9</w:t>
      </w:r>
      <w:r w:rsidR="00A7070B" w:rsidRPr="00A7070B">
        <w:rPr>
          <w:rFonts w:ascii="Times New Roman" w:hAnsi="Times New Roman" w:cs="Times New Roman"/>
        </w:rPr>
        <w:t>. Training</w:t>
      </w:r>
    </w:p>
    <w:p w:rsidR="00A7070B" w:rsidRPr="00A7070B" w:rsidRDefault="00A7070B" w:rsidP="00A7070B">
      <w:pPr>
        <w:rPr>
          <w:rFonts w:ascii="Times New Roman" w:hAnsi="Times New Roman" w:cs="Times New Roman"/>
        </w:rPr>
      </w:pPr>
      <w:r w:rsidRPr="00A7070B">
        <w:rPr>
          <w:rFonts w:ascii="Times New Roman" w:hAnsi="Times New Roman" w:cs="Times New Roman"/>
        </w:rPr>
        <w:t>The Company regularly carries out training about due diligence policies for all personnel in th</w:t>
      </w:r>
      <w:r w:rsidR="00AD6B3B">
        <w:rPr>
          <w:rFonts w:ascii="Times New Roman" w:hAnsi="Times New Roman" w:cs="Times New Roman"/>
        </w:rPr>
        <w:t>e silver supply chain each year</w:t>
      </w:r>
    </w:p>
    <w:p w:rsidR="00A7070B" w:rsidRPr="00A7070B" w:rsidRDefault="00A7070B" w:rsidP="00A7070B">
      <w:pPr>
        <w:rPr>
          <w:rFonts w:ascii="Times New Roman" w:hAnsi="Times New Roman" w:cs="Times New Roman"/>
        </w:rPr>
      </w:pPr>
      <w:r w:rsidRPr="00A7070B">
        <w:rPr>
          <w:rFonts w:ascii="Times New Roman" w:hAnsi="Times New Roman" w:cs="Times New Roman"/>
        </w:rPr>
        <w:t>1</w:t>
      </w:r>
      <w:r w:rsidR="00AD6B3B">
        <w:rPr>
          <w:rFonts w:ascii="Times New Roman" w:hAnsi="Times New Roman" w:cs="Times New Roman" w:hint="eastAsia"/>
        </w:rPr>
        <w:t>0</w:t>
      </w:r>
      <w:r w:rsidRPr="00A7070B">
        <w:rPr>
          <w:rFonts w:ascii="Times New Roman" w:hAnsi="Times New Roman" w:cs="Times New Roman"/>
        </w:rPr>
        <w:t>. Information communication mechanism</w:t>
      </w:r>
    </w:p>
    <w:p w:rsidR="00A7070B" w:rsidRPr="00A7070B" w:rsidRDefault="00A7070B" w:rsidP="00A7070B">
      <w:pPr>
        <w:rPr>
          <w:rFonts w:ascii="Times New Roman" w:hAnsi="Times New Roman" w:cs="Times New Roman"/>
        </w:rPr>
      </w:pPr>
      <w:r w:rsidRPr="00A7070B">
        <w:rPr>
          <w:rFonts w:ascii="Times New Roman" w:hAnsi="Times New Roman" w:cs="Times New Roman"/>
        </w:rPr>
        <w:t>Compliance Officers of departments regularly collect, summarize, and submit opinions and suggestions of the Company’s internal personnel towards the silver supply chain due diligence work.</w:t>
      </w:r>
    </w:p>
    <w:p w:rsidR="00B1015B" w:rsidRDefault="00A7070B" w:rsidP="00A7070B">
      <w:pPr>
        <w:rPr>
          <w:rFonts w:ascii="Times New Roman" w:hAnsi="Times New Roman" w:cs="Times New Roman"/>
        </w:rPr>
      </w:pPr>
      <w:r w:rsidRPr="00A7070B">
        <w:rPr>
          <w:rFonts w:ascii="Times New Roman" w:hAnsi="Times New Roman" w:cs="Times New Roman"/>
        </w:rPr>
        <w:t>When finding violation mattes or abnormal conditions in daily silver transaction and supply chain management work, personnel of the Company shall immediately report it to Compliance Officers of their departments; Compliance Officers shall report it to the Compliance Director at once after their verification, and report to the Company’s senior management in writing if necessary.</w:t>
      </w:r>
    </w:p>
    <w:p w:rsidR="00B1015B" w:rsidRDefault="00B1015B" w:rsidP="005A429F">
      <w:pPr>
        <w:rPr>
          <w:rFonts w:ascii="Times New Roman" w:hAnsi="Times New Roman" w:cs="Times New Roman"/>
        </w:rPr>
      </w:pPr>
    </w:p>
    <w:p w:rsidR="00A54CCE" w:rsidRPr="006E4FAF" w:rsidRDefault="00A54CCE" w:rsidP="005A429F">
      <w:pPr>
        <w:rPr>
          <w:rFonts w:ascii="Times New Roman" w:hAnsi="Times New Roman" w:cs="Times New Roman"/>
        </w:rPr>
      </w:pPr>
    </w:p>
    <w:sectPr w:rsidR="00A54CCE" w:rsidRPr="006E4FAF" w:rsidSect="00D1002C">
      <w:headerReference w:type="default" r:id="rId10"/>
      <w:footerReference w:type="defaul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70F" w:rsidRDefault="006C070F" w:rsidP="001B1438">
      <w:r>
        <w:separator/>
      </w:r>
    </w:p>
  </w:endnote>
  <w:endnote w:type="continuationSeparator" w:id="1">
    <w:p w:rsidR="006C070F" w:rsidRDefault="006C070F" w:rsidP="001B14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72911901"/>
      <w:docPartObj>
        <w:docPartGallery w:val="Page Numbers (Bottom of Page)"/>
        <w:docPartUnique/>
      </w:docPartObj>
    </w:sdtPr>
    <w:sdtContent>
      <w:p w:rsidR="00270A21" w:rsidRPr="00270A21" w:rsidRDefault="00270A21">
        <w:pPr>
          <w:pStyle w:val="a4"/>
          <w:jc w:val="center"/>
          <w:rPr>
            <w:rFonts w:ascii="Times New Roman" w:hAnsi="Times New Roman" w:cs="Times New Roman"/>
          </w:rPr>
        </w:pPr>
        <w:r w:rsidRPr="00270A21">
          <w:rPr>
            <w:rFonts w:ascii="Times New Roman" w:hAnsi="Times New Roman" w:cs="Times New Roman"/>
          </w:rPr>
          <w:t xml:space="preserve">Page </w:t>
        </w:r>
        <w:r w:rsidR="00BA66AF" w:rsidRPr="00270A21">
          <w:rPr>
            <w:rFonts w:ascii="Times New Roman" w:hAnsi="Times New Roman" w:cs="Times New Roman"/>
          </w:rPr>
          <w:fldChar w:fldCharType="begin"/>
        </w:r>
        <w:r w:rsidRPr="00270A21">
          <w:rPr>
            <w:rFonts w:ascii="Times New Roman" w:hAnsi="Times New Roman" w:cs="Times New Roman"/>
          </w:rPr>
          <w:instrText>PAGE   \* MERGEFORMAT</w:instrText>
        </w:r>
        <w:r w:rsidR="00BA66AF" w:rsidRPr="00270A21">
          <w:rPr>
            <w:rFonts w:ascii="Times New Roman" w:hAnsi="Times New Roman" w:cs="Times New Roman"/>
          </w:rPr>
          <w:fldChar w:fldCharType="separate"/>
        </w:r>
        <w:r w:rsidR="009A03FA" w:rsidRPr="009A03FA">
          <w:rPr>
            <w:rFonts w:ascii="Times New Roman" w:hAnsi="Times New Roman" w:cs="Times New Roman"/>
            <w:noProof/>
            <w:lang w:val="zh-CN"/>
          </w:rPr>
          <w:t>6</w:t>
        </w:r>
        <w:r w:rsidR="00BA66AF" w:rsidRPr="00270A21">
          <w:rPr>
            <w:rFonts w:ascii="Times New Roman" w:hAnsi="Times New Roman" w:cs="Times New Roman"/>
          </w:rPr>
          <w:fldChar w:fldCharType="end"/>
        </w:r>
        <w:r w:rsidRPr="00270A21">
          <w:rPr>
            <w:rFonts w:ascii="Times New Roman" w:hAnsi="Times New Roman" w:cs="Times New Roman"/>
          </w:rPr>
          <w:t xml:space="preserve"> of 6</w:t>
        </w:r>
      </w:p>
    </w:sdtContent>
  </w:sdt>
  <w:p w:rsidR="00270A21" w:rsidRPr="00270A21" w:rsidRDefault="00270A21">
    <w:pPr>
      <w:pStyle w:val="a4"/>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2D7" w:rsidRDefault="001852D7" w:rsidP="001852D7">
    <w:pPr>
      <w:pStyle w:val="a4"/>
      <w:jc w:val="center"/>
    </w:pPr>
    <w:r>
      <w:rPr>
        <w:rFonts w:hint="eastAsia"/>
        <w:lang w:val="zh-CN"/>
      </w:rPr>
      <w:t xml:space="preserve">Page </w:t>
    </w:r>
    <w:r w:rsidR="00BA66AF">
      <w:rPr>
        <w:b/>
      </w:rPr>
      <w:fldChar w:fldCharType="begin"/>
    </w:r>
    <w:r>
      <w:rPr>
        <w:b/>
      </w:rPr>
      <w:instrText>PAGE  \* Arabic  \* MERGEFORMAT</w:instrText>
    </w:r>
    <w:r w:rsidR="00BA66AF">
      <w:rPr>
        <w:b/>
      </w:rPr>
      <w:fldChar w:fldCharType="separate"/>
    </w:r>
    <w:r w:rsidR="009A03FA" w:rsidRPr="009A03FA">
      <w:rPr>
        <w:b/>
        <w:noProof/>
        <w:lang w:val="zh-CN"/>
      </w:rPr>
      <w:t>1</w:t>
    </w:r>
    <w:r w:rsidR="00BA66AF">
      <w:rPr>
        <w:b/>
      </w:rPr>
      <w:fldChar w:fldCharType="end"/>
    </w:r>
    <w:r>
      <w:rPr>
        <w:rFonts w:hint="eastAsia"/>
        <w:lang w:val="zh-CN"/>
      </w:rPr>
      <w:t>of</w:t>
    </w:r>
    <w:fldSimple w:instr="NUMPAGES  \* Arabic  \* MERGEFORMAT">
      <w:r w:rsidR="009A03FA" w:rsidRPr="009A03FA">
        <w:rPr>
          <w:b/>
          <w:noProof/>
          <w:lang w:val="zh-CN"/>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70F" w:rsidRDefault="006C070F" w:rsidP="001B1438">
      <w:r>
        <w:separator/>
      </w:r>
    </w:p>
  </w:footnote>
  <w:footnote w:type="continuationSeparator" w:id="1">
    <w:p w:rsidR="006C070F" w:rsidRDefault="006C070F" w:rsidP="001B1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2C" w:rsidRDefault="00D1002C">
    <w:pPr>
      <w:pStyle w:val="a3"/>
    </w:pPr>
  </w:p>
  <w:tbl>
    <w:tblPr>
      <w:tblStyle w:val="a5"/>
      <w:tblW w:w="0" w:type="auto"/>
      <w:jc w:val="center"/>
      <w:tblLook w:val="04A0"/>
    </w:tblPr>
    <w:tblGrid>
      <w:gridCol w:w="3829"/>
      <w:gridCol w:w="2403"/>
    </w:tblGrid>
    <w:tr w:rsidR="00D1002C" w:rsidTr="00CF3A92">
      <w:trPr>
        <w:jc w:val="center"/>
      </w:trPr>
      <w:tc>
        <w:tcPr>
          <w:tcW w:w="0" w:type="auto"/>
          <w:vMerge w:val="restart"/>
        </w:tcPr>
        <w:p w:rsidR="00D1002C" w:rsidRPr="002E4742" w:rsidRDefault="00D1002C" w:rsidP="00CF3A92">
          <w:pPr>
            <w:rPr>
              <w:rFonts w:ascii="Times New Roman" w:hAnsi="Times New Roman" w:cs="Times New Roman"/>
              <w:b/>
              <w:sz w:val="18"/>
            </w:rPr>
          </w:pPr>
          <w:r w:rsidRPr="002E4742">
            <w:rPr>
              <w:rFonts w:ascii="Times New Roman" w:hAnsi="Times New Roman" w:cs="Times New Roman"/>
              <w:b/>
              <w:sz w:val="18"/>
            </w:rPr>
            <w:t>Silver Supply Chain Due Diligence Regulations</w:t>
          </w:r>
        </w:p>
      </w:tc>
      <w:tc>
        <w:tcPr>
          <w:tcW w:w="0" w:type="auto"/>
        </w:tcPr>
        <w:p w:rsidR="00D1002C" w:rsidRPr="002E4742" w:rsidRDefault="00D1002C" w:rsidP="00CF3A92">
          <w:pPr>
            <w:jc w:val="left"/>
            <w:rPr>
              <w:rFonts w:ascii="Times New Roman" w:hAnsi="Times New Roman" w:cs="Times New Roman"/>
              <w:b/>
              <w:sz w:val="18"/>
            </w:rPr>
          </w:pPr>
          <w:r w:rsidRPr="002E4742">
            <w:rPr>
              <w:rFonts w:ascii="Times New Roman" w:hAnsi="Times New Roman" w:cs="Times New Roman" w:hint="eastAsia"/>
              <w:b/>
              <w:sz w:val="18"/>
            </w:rPr>
            <w:t>Standard No.: HXXG/Y18</w:t>
          </w:r>
        </w:p>
      </w:tc>
    </w:tr>
    <w:tr w:rsidR="00D1002C" w:rsidTr="00CF3A92">
      <w:trPr>
        <w:jc w:val="center"/>
      </w:trPr>
      <w:tc>
        <w:tcPr>
          <w:tcW w:w="0" w:type="auto"/>
          <w:vMerge/>
        </w:tcPr>
        <w:p w:rsidR="00D1002C" w:rsidRPr="002E4742" w:rsidRDefault="00D1002C" w:rsidP="00CF3A92">
          <w:pPr>
            <w:rPr>
              <w:rFonts w:ascii="Times New Roman" w:hAnsi="Times New Roman" w:cs="Times New Roman"/>
              <w:b/>
              <w:sz w:val="18"/>
            </w:rPr>
          </w:pPr>
        </w:p>
      </w:tc>
      <w:tc>
        <w:tcPr>
          <w:tcW w:w="0" w:type="auto"/>
        </w:tcPr>
        <w:p w:rsidR="00D1002C" w:rsidRPr="002E4742" w:rsidRDefault="00D1002C" w:rsidP="00CF3A92">
          <w:pPr>
            <w:jc w:val="left"/>
            <w:rPr>
              <w:rFonts w:ascii="Times New Roman" w:hAnsi="Times New Roman" w:cs="Times New Roman"/>
              <w:b/>
              <w:sz w:val="18"/>
            </w:rPr>
          </w:pPr>
          <w:r w:rsidRPr="002E4742">
            <w:rPr>
              <w:rFonts w:ascii="Times New Roman" w:hAnsi="Times New Roman" w:cs="Times New Roman" w:hint="eastAsia"/>
              <w:b/>
              <w:sz w:val="18"/>
            </w:rPr>
            <w:t>Standard Version: 1</w:t>
          </w:r>
          <w:r w:rsidRPr="002E4742">
            <w:rPr>
              <w:rFonts w:ascii="Times New Roman" w:hAnsi="Times New Roman" w:cs="Times New Roman" w:hint="eastAsia"/>
              <w:b/>
              <w:sz w:val="18"/>
              <w:vertAlign w:val="superscript"/>
            </w:rPr>
            <w:t>st</w:t>
          </w:r>
          <w:r w:rsidRPr="002E4742">
            <w:rPr>
              <w:rFonts w:ascii="Times New Roman" w:hAnsi="Times New Roman" w:cs="Times New Roman"/>
              <w:b/>
              <w:sz w:val="18"/>
            </w:rPr>
            <w:t>ver</w:t>
          </w:r>
          <w:r w:rsidRPr="002E4742">
            <w:rPr>
              <w:rFonts w:ascii="Times New Roman" w:hAnsi="Times New Roman" w:cs="Times New Roman" w:hint="eastAsia"/>
              <w:b/>
              <w:sz w:val="18"/>
            </w:rPr>
            <w:t>sion</w:t>
          </w:r>
        </w:p>
      </w:tc>
    </w:tr>
  </w:tbl>
  <w:p w:rsidR="00D1002C" w:rsidRDefault="00D1002C" w:rsidP="00D1002C">
    <w:pPr>
      <w:pStyle w:val="a3"/>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059A"/>
    <w:rsid w:val="00015085"/>
    <w:rsid w:val="00056EEF"/>
    <w:rsid w:val="00081247"/>
    <w:rsid w:val="000D4032"/>
    <w:rsid w:val="00103BD0"/>
    <w:rsid w:val="001512F9"/>
    <w:rsid w:val="00157497"/>
    <w:rsid w:val="001852D7"/>
    <w:rsid w:val="001B1438"/>
    <w:rsid w:val="001C2FE9"/>
    <w:rsid w:val="00227FF2"/>
    <w:rsid w:val="00235314"/>
    <w:rsid w:val="0023580C"/>
    <w:rsid w:val="00270A21"/>
    <w:rsid w:val="002B2DD5"/>
    <w:rsid w:val="002E4742"/>
    <w:rsid w:val="003A13B7"/>
    <w:rsid w:val="0043691E"/>
    <w:rsid w:val="00474166"/>
    <w:rsid w:val="004B2B74"/>
    <w:rsid w:val="004C5105"/>
    <w:rsid w:val="004E1959"/>
    <w:rsid w:val="005527CD"/>
    <w:rsid w:val="0057466F"/>
    <w:rsid w:val="00587771"/>
    <w:rsid w:val="00593E85"/>
    <w:rsid w:val="005A429F"/>
    <w:rsid w:val="005B1397"/>
    <w:rsid w:val="005F09AC"/>
    <w:rsid w:val="006064B6"/>
    <w:rsid w:val="006143D5"/>
    <w:rsid w:val="00616D3A"/>
    <w:rsid w:val="00621C8C"/>
    <w:rsid w:val="0066437D"/>
    <w:rsid w:val="00666B08"/>
    <w:rsid w:val="00673B36"/>
    <w:rsid w:val="00697C67"/>
    <w:rsid w:val="006A0B07"/>
    <w:rsid w:val="006C070F"/>
    <w:rsid w:val="006E4FAF"/>
    <w:rsid w:val="00765DB6"/>
    <w:rsid w:val="008332B5"/>
    <w:rsid w:val="00870CF9"/>
    <w:rsid w:val="00893519"/>
    <w:rsid w:val="008D046F"/>
    <w:rsid w:val="008F4491"/>
    <w:rsid w:val="00951D7E"/>
    <w:rsid w:val="009A03FA"/>
    <w:rsid w:val="009F26EF"/>
    <w:rsid w:val="00A54CCE"/>
    <w:rsid w:val="00A7070B"/>
    <w:rsid w:val="00A8587E"/>
    <w:rsid w:val="00A86D65"/>
    <w:rsid w:val="00AA4B82"/>
    <w:rsid w:val="00AD6B3B"/>
    <w:rsid w:val="00AE57FC"/>
    <w:rsid w:val="00AF0B3C"/>
    <w:rsid w:val="00B1015B"/>
    <w:rsid w:val="00B228E9"/>
    <w:rsid w:val="00B23F26"/>
    <w:rsid w:val="00B452D9"/>
    <w:rsid w:val="00B831BA"/>
    <w:rsid w:val="00BA66AF"/>
    <w:rsid w:val="00BB1657"/>
    <w:rsid w:val="00BC36E5"/>
    <w:rsid w:val="00BE3B19"/>
    <w:rsid w:val="00C410FF"/>
    <w:rsid w:val="00C45393"/>
    <w:rsid w:val="00C81FC4"/>
    <w:rsid w:val="00C9799C"/>
    <w:rsid w:val="00CC798C"/>
    <w:rsid w:val="00D1002C"/>
    <w:rsid w:val="00D53C27"/>
    <w:rsid w:val="00D64F8C"/>
    <w:rsid w:val="00DC503B"/>
    <w:rsid w:val="00E1297A"/>
    <w:rsid w:val="00E50752"/>
    <w:rsid w:val="00E531E5"/>
    <w:rsid w:val="00E70547"/>
    <w:rsid w:val="00F1059A"/>
    <w:rsid w:val="00F158E0"/>
    <w:rsid w:val="00F47A1F"/>
    <w:rsid w:val="00FF44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6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4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1438"/>
    <w:rPr>
      <w:sz w:val="18"/>
      <w:szCs w:val="18"/>
    </w:rPr>
  </w:style>
  <w:style w:type="paragraph" w:styleId="a4">
    <w:name w:val="footer"/>
    <w:basedOn w:val="a"/>
    <w:link w:val="Char0"/>
    <w:uiPriority w:val="99"/>
    <w:unhideWhenUsed/>
    <w:rsid w:val="001B1438"/>
    <w:pPr>
      <w:tabs>
        <w:tab w:val="center" w:pos="4153"/>
        <w:tab w:val="right" w:pos="8306"/>
      </w:tabs>
      <w:snapToGrid w:val="0"/>
      <w:jc w:val="left"/>
    </w:pPr>
    <w:rPr>
      <w:sz w:val="18"/>
      <w:szCs w:val="18"/>
    </w:rPr>
  </w:style>
  <w:style w:type="character" w:customStyle="1" w:styleId="Char0">
    <w:name w:val="页脚 Char"/>
    <w:basedOn w:val="a0"/>
    <w:link w:val="a4"/>
    <w:uiPriority w:val="99"/>
    <w:rsid w:val="001B1438"/>
    <w:rPr>
      <w:sz w:val="18"/>
      <w:szCs w:val="18"/>
    </w:rPr>
  </w:style>
  <w:style w:type="table" w:styleId="a5">
    <w:name w:val="Table Grid"/>
    <w:basedOn w:val="a1"/>
    <w:uiPriority w:val="59"/>
    <w:rsid w:val="00E70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81247"/>
    <w:rPr>
      <w:sz w:val="18"/>
      <w:szCs w:val="18"/>
    </w:rPr>
  </w:style>
  <w:style w:type="character" w:customStyle="1" w:styleId="Char1">
    <w:name w:val="批注框文本 Char"/>
    <w:basedOn w:val="a0"/>
    <w:link w:val="a6"/>
    <w:uiPriority w:val="99"/>
    <w:semiHidden/>
    <w:rsid w:val="000812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4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1438"/>
    <w:rPr>
      <w:sz w:val="18"/>
      <w:szCs w:val="18"/>
    </w:rPr>
  </w:style>
  <w:style w:type="paragraph" w:styleId="a4">
    <w:name w:val="footer"/>
    <w:basedOn w:val="a"/>
    <w:link w:val="Char0"/>
    <w:uiPriority w:val="99"/>
    <w:unhideWhenUsed/>
    <w:rsid w:val="001B1438"/>
    <w:pPr>
      <w:tabs>
        <w:tab w:val="center" w:pos="4153"/>
        <w:tab w:val="right" w:pos="8306"/>
      </w:tabs>
      <w:snapToGrid w:val="0"/>
      <w:jc w:val="left"/>
    </w:pPr>
    <w:rPr>
      <w:sz w:val="18"/>
      <w:szCs w:val="18"/>
    </w:rPr>
  </w:style>
  <w:style w:type="character" w:customStyle="1" w:styleId="Char0">
    <w:name w:val="页脚 Char"/>
    <w:basedOn w:val="a0"/>
    <w:link w:val="a4"/>
    <w:uiPriority w:val="99"/>
    <w:rsid w:val="001B1438"/>
    <w:rPr>
      <w:sz w:val="18"/>
      <w:szCs w:val="18"/>
    </w:rPr>
  </w:style>
  <w:style w:type="table" w:styleId="a5">
    <w:name w:val="Table Grid"/>
    <w:basedOn w:val="a1"/>
    <w:uiPriority w:val="59"/>
    <w:rsid w:val="00E70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81247"/>
    <w:rPr>
      <w:sz w:val="18"/>
      <w:szCs w:val="18"/>
    </w:rPr>
  </w:style>
  <w:style w:type="character" w:customStyle="1" w:styleId="Char1">
    <w:name w:val="批注框文本 Char"/>
    <w:basedOn w:val="a0"/>
    <w:link w:val="a6"/>
    <w:uiPriority w:val="99"/>
    <w:semiHidden/>
    <w:rsid w:val="00081247"/>
    <w:rPr>
      <w:sz w:val="18"/>
      <w:szCs w:val="18"/>
    </w:rPr>
  </w:style>
</w:styles>
</file>

<file path=word/webSettings.xml><?xml version="1.0" encoding="utf-8"?>
<w:webSettings xmlns:r="http://schemas.openxmlformats.org/officeDocument/2006/relationships" xmlns:w="http://schemas.openxmlformats.org/wordprocessingml/2006/main">
  <w:divs>
    <w:div w:id="366948013">
      <w:bodyDiv w:val="1"/>
      <w:marLeft w:val="0"/>
      <w:marRight w:val="0"/>
      <w:marTop w:val="0"/>
      <w:marBottom w:val="0"/>
      <w:divBdr>
        <w:top w:val="none" w:sz="0" w:space="0" w:color="auto"/>
        <w:left w:val="none" w:sz="0" w:space="0" w:color="auto"/>
        <w:bottom w:val="none" w:sz="0" w:space="0" w:color="auto"/>
        <w:right w:val="none" w:sz="0" w:space="0" w:color="auto"/>
      </w:divBdr>
      <w:divsChild>
        <w:div w:id="1405688741">
          <w:marLeft w:val="547"/>
          <w:marRight w:val="0"/>
          <w:marTop w:val="0"/>
          <w:marBottom w:val="0"/>
          <w:divBdr>
            <w:top w:val="none" w:sz="0" w:space="0" w:color="auto"/>
            <w:left w:val="none" w:sz="0" w:space="0" w:color="auto"/>
            <w:bottom w:val="none" w:sz="0" w:space="0" w:color="auto"/>
            <w:right w:val="none" w:sz="0" w:space="0" w:color="auto"/>
          </w:divBdr>
        </w:div>
      </w:divsChild>
    </w:div>
    <w:div w:id="1058164893">
      <w:bodyDiv w:val="1"/>
      <w:marLeft w:val="0"/>
      <w:marRight w:val="0"/>
      <w:marTop w:val="0"/>
      <w:marBottom w:val="0"/>
      <w:divBdr>
        <w:top w:val="none" w:sz="0" w:space="0" w:color="auto"/>
        <w:left w:val="none" w:sz="0" w:space="0" w:color="auto"/>
        <w:bottom w:val="none" w:sz="0" w:space="0" w:color="auto"/>
        <w:right w:val="none" w:sz="0" w:space="0" w:color="auto"/>
      </w:divBdr>
      <w:divsChild>
        <w:div w:id="21285499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2.xml"/><Relationship Id="rId2" Type="http://schemas.openxmlformats.org/officeDocument/2006/relationships/settings" Target="settings.xml"/><Relationship Id="rId16" Type="http://schemas.microsoft.com/office/2007/relationships/diagramDrawing" Target="diagrams/drawing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CA9D45-93FC-45E7-9D23-34DE94024A6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zh-CN" altLang="en-US"/>
        </a:p>
      </dgm:t>
    </dgm:pt>
    <dgm:pt modelId="{E5F0AEF4-04AC-4024-BDFA-FEAC3D2DE3D0}">
      <dgm:prSet phldrT="[文本]"/>
      <dgm:spPr>
        <a:noFill/>
        <a:ln>
          <a:noFill/>
        </a:ln>
      </dgm:spPr>
      <dgm:t>
        <a:bodyPr/>
        <a:lstStyle/>
        <a:p>
          <a:pPr algn="ctr"/>
          <a:r>
            <a:rPr lang="en-US" altLang="zh-CN">
              <a:solidFill>
                <a:sysClr val="windowText" lastClr="000000"/>
              </a:solidFill>
              <a:latin typeface="Times New Roman" pitchFamily="18" charset="0"/>
              <a:cs typeface="Times New Roman" pitchFamily="18" charset="0"/>
            </a:rPr>
            <a:t>Compliance Director </a:t>
          </a:r>
        </a:p>
        <a:p>
          <a:pPr algn="ctr"/>
          <a:r>
            <a:rPr lang="en-US" altLang="zh-CN">
              <a:solidFill>
                <a:sysClr val="windowText" lastClr="000000"/>
              </a:solidFill>
              <a:latin typeface="Times New Roman" pitchFamily="18" charset="0"/>
              <a:cs typeface="Times New Roman" pitchFamily="18" charset="0"/>
            </a:rPr>
            <a:t>(Senior executive of the Company)</a:t>
          </a:r>
          <a:endParaRPr lang="zh-CN" altLang="en-US">
            <a:solidFill>
              <a:sysClr val="windowText" lastClr="000000"/>
            </a:solidFill>
            <a:latin typeface="Times New Roman" pitchFamily="18" charset="0"/>
            <a:cs typeface="Times New Roman" pitchFamily="18" charset="0"/>
          </a:endParaRPr>
        </a:p>
      </dgm:t>
    </dgm:pt>
    <dgm:pt modelId="{0BB714CB-69EF-4C2F-83D6-3349DBBDBCB3}" type="parTrans" cxnId="{6CFD6E2C-62C6-40AA-9836-774E9A829495}">
      <dgm:prSet/>
      <dgm:spPr/>
      <dgm:t>
        <a:bodyPr/>
        <a:lstStyle/>
        <a:p>
          <a:pPr algn="ctr"/>
          <a:endParaRPr lang="zh-CN" altLang="en-US"/>
        </a:p>
      </dgm:t>
    </dgm:pt>
    <dgm:pt modelId="{FCC78390-C93C-49BF-BD06-AA3CFEA4D786}" type="sibTrans" cxnId="{6CFD6E2C-62C6-40AA-9836-774E9A829495}">
      <dgm:prSet/>
      <dgm:spPr/>
      <dgm:t>
        <a:bodyPr/>
        <a:lstStyle/>
        <a:p>
          <a:pPr algn="ctr"/>
          <a:endParaRPr lang="zh-CN" altLang="en-US"/>
        </a:p>
      </dgm:t>
    </dgm:pt>
    <dgm:pt modelId="{89F5F947-19CE-4546-8E6B-CFCAFA1D13B4}">
      <dgm:prSet phldrT="[文本]"/>
      <dgm:spPr>
        <a:noFill/>
        <a:ln>
          <a:noFill/>
        </a:ln>
      </dgm:spPr>
      <dgm:t>
        <a:bodyPr/>
        <a:lstStyle/>
        <a:p>
          <a:pPr algn="ctr"/>
          <a:r>
            <a:rPr lang="en-US" altLang="zh-CN">
              <a:solidFill>
                <a:sysClr val="windowText" lastClr="000000"/>
              </a:solidFill>
              <a:latin typeface="Times New Roman" pitchFamily="18" charset="0"/>
              <a:cs typeface="Times New Roman" pitchFamily="18" charset="0"/>
            </a:rPr>
            <a:t>Compliance Officer of the Marketing Department </a:t>
          </a:r>
        </a:p>
        <a:p>
          <a:pPr algn="ctr"/>
          <a:r>
            <a:rPr lang="en-US" altLang="zh-CN">
              <a:solidFill>
                <a:sysClr val="windowText" lastClr="000000"/>
              </a:solidFill>
              <a:latin typeface="Times New Roman" pitchFamily="18" charset="0"/>
              <a:cs typeface="Times New Roman" pitchFamily="18" charset="0"/>
            </a:rPr>
            <a:t>(Assigned part-timer</a:t>
          </a:r>
          <a:r>
            <a:rPr lang="en-US" altLang="zh-CN">
              <a:latin typeface="Times New Roman" pitchFamily="18" charset="0"/>
              <a:cs typeface="Times New Roman" pitchFamily="18" charset="0"/>
            </a:rPr>
            <a:t>)</a:t>
          </a:r>
          <a:endParaRPr lang="zh-CN" altLang="en-US">
            <a:latin typeface="Times New Roman" pitchFamily="18" charset="0"/>
            <a:cs typeface="Times New Roman" pitchFamily="18" charset="0"/>
          </a:endParaRPr>
        </a:p>
      </dgm:t>
    </dgm:pt>
    <dgm:pt modelId="{F1B27DF6-BAD0-45E1-AB3F-5273D9E2B1A5}" type="parTrans" cxnId="{558139F2-6B95-4EC4-A0E5-A5AD81A99F18}">
      <dgm:prSet/>
      <dgm:spPr>
        <a:ln w="12700">
          <a:solidFill>
            <a:schemeClr val="tx1"/>
          </a:solidFill>
        </a:ln>
      </dgm:spPr>
      <dgm:t>
        <a:bodyPr/>
        <a:lstStyle/>
        <a:p>
          <a:pPr algn="ctr"/>
          <a:endParaRPr lang="zh-CN" altLang="en-US"/>
        </a:p>
      </dgm:t>
    </dgm:pt>
    <dgm:pt modelId="{694E2922-A12E-4527-AD9B-9EC619F3D801}" type="sibTrans" cxnId="{558139F2-6B95-4EC4-A0E5-A5AD81A99F18}">
      <dgm:prSet/>
      <dgm:spPr/>
      <dgm:t>
        <a:bodyPr/>
        <a:lstStyle/>
        <a:p>
          <a:pPr algn="ctr"/>
          <a:endParaRPr lang="zh-CN" altLang="en-US"/>
        </a:p>
      </dgm:t>
    </dgm:pt>
    <dgm:pt modelId="{814642BB-F280-44BA-97A8-5538461E9728}">
      <dgm:prSet phldrT="[文本]"/>
      <dgm:spPr>
        <a:noFill/>
        <a:ln>
          <a:noFill/>
        </a:ln>
      </dgm:spPr>
      <dgm:t>
        <a:bodyPr/>
        <a:lstStyle/>
        <a:p>
          <a:pPr algn="ctr"/>
          <a:r>
            <a:rPr lang="en-US">
              <a:solidFill>
                <a:sysClr val="windowText" lastClr="000000"/>
              </a:solidFill>
              <a:latin typeface="Times New Roman" pitchFamily="18" charset="0"/>
              <a:cs typeface="Times New Roman" pitchFamily="18" charset="0"/>
            </a:rPr>
            <a:t>Compliance Officer of the Finance Department</a:t>
          </a:r>
          <a:endParaRPr lang="zh-CN">
            <a:solidFill>
              <a:sysClr val="windowText" lastClr="000000"/>
            </a:solidFill>
            <a:latin typeface="Times New Roman" pitchFamily="18" charset="0"/>
            <a:cs typeface="Times New Roman" pitchFamily="18" charset="0"/>
          </a:endParaRPr>
        </a:p>
        <a:p>
          <a:pPr algn="ctr"/>
          <a:r>
            <a:rPr lang="en-US">
              <a:solidFill>
                <a:sysClr val="windowText" lastClr="000000"/>
              </a:solidFill>
              <a:latin typeface="Times New Roman" pitchFamily="18" charset="0"/>
              <a:cs typeface="Times New Roman" pitchFamily="18" charset="0"/>
            </a:rPr>
            <a:t>(Assigned part-timer)</a:t>
          </a:r>
          <a:endParaRPr lang="zh-CN" altLang="en-US">
            <a:solidFill>
              <a:sysClr val="windowText" lastClr="000000"/>
            </a:solidFill>
            <a:latin typeface="Times New Roman" pitchFamily="18" charset="0"/>
            <a:cs typeface="Times New Roman" pitchFamily="18" charset="0"/>
          </a:endParaRPr>
        </a:p>
      </dgm:t>
    </dgm:pt>
    <dgm:pt modelId="{20231EA6-3E78-4004-8B0A-CA3B958B217E}" type="parTrans" cxnId="{51D88073-07FF-4AEA-A680-13482BED8A33}">
      <dgm:prSet/>
      <dgm:spPr>
        <a:ln w="12700">
          <a:solidFill>
            <a:schemeClr val="tx1"/>
          </a:solidFill>
        </a:ln>
      </dgm:spPr>
      <dgm:t>
        <a:bodyPr/>
        <a:lstStyle/>
        <a:p>
          <a:pPr algn="ctr"/>
          <a:endParaRPr lang="zh-CN" altLang="en-US"/>
        </a:p>
      </dgm:t>
    </dgm:pt>
    <dgm:pt modelId="{3A7EB58A-038C-474D-8F90-6ECD3B459E1F}" type="sibTrans" cxnId="{51D88073-07FF-4AEA-A680-13482BED8A33}">
      <dgm:prSet/>
      <dgm:spPr/>
      <dgm:t>
        <a:bodyPr/>
        <a:lstStyle/>
        <a:p>
          <a:pPr algn="ctr"/>
          <a:endParaRPr lang="zh-CN" altLang="en-US"/>
        </a:p>
      </dgm:t>
    </dgm:pt>
    <dgm:pt modelId="{493EAB0C-FE76-47D9-935F-D7F589273EC9}">
      <dgm:prSet phldrT="[文本]"/>
      <dgm:spPr>
        <a:noFill/>
        <a:ln>
          <a:noFill/>
        </a:ln>
      </dgm:spPr>
      <dgm:t>
        <a:bodyPr/>
        <a:lstStyle/>
        <a:p>
          <a:pPr algn="ctr"/>
          <a:r>
            <a:rPr lang="en-US">
              <a:solidFill>
                <a:sysClr val="windowText" lastClr="000000"/>
              </a:solidFill>
              <a:latin typeface="Times New Roman" pitchFamily="18" charset="0"/>
              <a:cs typeface="Times New Roman" pitchFamily="18" charset="0"/>
            </a:rPr>
            <a:t>Compliance Officer of the Precious Metal Warehouse</a:t>
          </a:r>
          <a:endParaRPr lang="zh-CN">
            <a:solidFill>
              <a:sysClr val="windowText" lastClr="000000"/>
            </a:solidFill>
            <a:latin typeface="Times New Roman" pitchFamily="18" charset="0"/>
            <a:cs typeface="Times New Roman" pitchFamily="18" charset="0"/>
          </a:endParaRPr>
        </a:p>
        <a:p>
          <a:pPr algn="ctr"/>
          <a:r>
            <a:rPr lang="en-US">
              <a:solidFill>
                <a:sysClr val="windowText" lastClr="000000"/>
              </a:solidFill>
              <a:latin typeface="Times New Roman" pitchFamily="18" charset="0"/>
              <a:cs typeface="Times New Roman" pitchFamily="18" charset="0"/>
            </a:rPr>
            <a:t>(Assigned part-timer)</a:t>
          </a:r>
          <a:endParaRPr lang="zh-CN" altLang="en-US">
            <a:solidFill>
              <a:sysClr val="windowText" lastClr="000000"/>
            </a:solidFill>
            <a:latin typeface="Times New Roman" pitchFamily="18" charset="0"/>
            <a:cs typeface="Times New Roman" pitchFamily="18" charset="0"/>
          </a:endParaRPr>
        </a:p>
      </dgm:t>
    </dgm:pt>
    <dgm:pt modelId="{A15CB32C-56FE-4ADA-B425-B1620ADF1119}" type="parTrans" cxnId="{CD1CEEC8-74A0-40A7-A5AA-AC94504810F6}">
      <dgm:prSet/>
      <dgm:spPr>
        <a:ln w="12700">
          <a:solidFill>
            <a:schemeClr val="tx1"/>
          </a:solidFill>
        </a:ln>
      </dgm:spPr>
      <dgm:t>
        <a:bodyPr/>
        <a:lstStyle/>
        <a:p>
          <a:pPr algn="ctr"/>
          <a:endParaRPr lang="zh-CN" altLang="en-US"/>
        </a:p>
      </dgm:t>
    </dgm:pt>
    <dgm:pt modelId="{83FC25CC-C5F5-4CF0-8350-1AA233D8CE28}" type="sibTrans" cxnId="{CD1CEEC8-74A0-40A7-A5AA-AC94504810F6}">
      <dgm:prSet/>
      <dgm:spPr/>
      <dgm:t>
        <a:bodyPr/>
        <a:lstStyle/>
        <a:p>
          <a:pPr algn="ctr"/>
          <a:endParaRPr lang="zh-CN" altLang="en-US"/>
        </a:p>
      </dgm:t>
    </dgm:pt>
    <dgm:pt modelId="{39D98697-C964-485D-94EE-98F0AB878C2E}" type="pres">
      <dgm:prSet presAssocID="{87CA9D45-93FC-45E7-9D23-34DE94024A6A}" presName="hierChild1" presStyleCnt="0">
        <dgm:presLayoutVars>
          <dgm:orgChart val="1"/>
          <dgm:chPref val="1"/>
          <dgm:dir/>
          <dgm:animOne val="branch"/>
          <dgm:animLvl val="lvl"/>
          <dgm:resizeHandles/>
        </dgm:presLayoutVars>
      </dgm:prSet>
      <dgm:spPr/>
      <dgm:t>
        <a:bodyPr/>
        <a:lstStyle/>
        <a:p>
          <a:endParaRPr lang="zh-CN" altLang="en-US"/>
        </a:p>
      </dgm:t>
    </dgm:pt>
    <dgm:pt modelId="{641C8C8F-A475-4895-B725-4F36D8FC1827}" type="pres">
      <dgm:prSet presAssocID="{E5F0AEF4-04AC-4024-BDFA-FEAC3D2DE3D0}" presName="hierRoot1" presStyleCnt="0">
        <dgm:presLayoutVars>
          <dgm:hierBranch val="init"/>
        </dgm:presLayoutVars>
      </dgm:prSet>
      <dgm:spPr/>
    </dgm:pt>
    <dgm:pt modelId="{4705D85A-E215-46B7-AD29-474E26FA1C43}" type="pres">
      <dgm:prSet presAssocID="{E5F0AEF4-04AC-4024-BDFA-FEAC3D2DE3D0}" presName="rootComposite1" presStyleCnt="0"/>
      <dgm:spPr/>
    </dgm:pt>
    <dgm:pt modelId="{D4E8701F-769D-4884-9F51-6565F1829F82}" type="pres">
      <dgm:prSet presAssocID="{E5F0AEF4-04AC-4024-BDFA-FEAC3D2DE3D0}" presName="rootText1" presStyleLbl="node0" presStyleIdx="0" presStyleCnt="1">
        <dgm:presLayoutVars>
          <dgm:chPref val="3"/>
        </dgm:presLayoutVars>
      </dgm:prSet>
      <dgm:spPr/>
      <dgm:t>
        <a:bodyPr/>
        <a:lstStyle/>
        <a:p>
          <a:endParaRPr lang="zh-CN" altLang="en-US"/>
        </a:p>
      </dgm:t>
    </dgm:pt>
    <dgm:pt modelId="{5AC7A013-670B-491A-8A62-0296C0D65EA7}" type="pres">
      <dgm:prSet presAssocID="{E5F0AEF4-04AC-4024-BDFA-FEAC3D2DE3D0}" presName="rootConnector1" presStyleLbl="node1" presStyleIdx="0" presStyleCnt="0"/>
      <dgm:spPr/>
      <dgm:t>
        <a:bodyPr/>
        <a:lstStyle/>
        <a:p>
          <a:endParaRPr lang="zh-CN" altLang="en-US"/>
        </a:p>
      </dgm:t>
    </dgm:pt>
    <dgm:pt modelId="{81B922E5-7883-4DCB-89F4-69CF79FA8920}" type="pres">
      <dgm:prSet presAssocID="{E5F0AEF4-04AC-4024-BDFA-FEAC3D2DE3D0}" presName="hierChild2" presStyleCnt="0"/>
      <dgm:spPr/>
    </dgm:pt>
    <dgm:pt modelId="{CA118ADE-2A83-4E2E-B82A-F49E3B264FB6}" type="pres">
      <dgm:prSet presAssocID="{F1B27DF6-BAD0-45E1-AB3F-5273D9E2B1A5}" presName="Name37" presStyleLbl="parChTrans1D2" presStyleIdx="0" presStyleCnt="3"/>
      <dgm:spPr/>
      <dgm:t>
        <a:bodyPr/>
        <a:lstStyle/>
        <a:p>
          <a:endParaRPr lang="zh-CN" altLang="en-US"/>
        </a:p>
      </dgm:t>
    </dgm:pt>
    <dgm:pt modelId="{077F3748-0A75-453E-B87E-5BAD0CD3D4F0}" type="pres">
      <dgm:prSet presAssocID="{89F5F947-19CE-4546-8E6B-CFCAFA1D13B4}" presName="hierRoot2" presStyleCnt="0">
        <dgm:presLayoutVars>
          <dgm:hierBranch val="init"/>
        </dgm:presLayoutVars>
      </dgm:prSet>
      <dgm:spPr/>
    </dgm:pt>
    <dgm:pt modelId="{640941C5-FB7B-4FEC-B7A8-0E5D5B22F158}" type="pres">
      <dgm:prSet presAssocID="{89F5F947-19CE-4546-8E6B-CFCAFA1D13B4}" presName="rootComposite" presStyleCnt="0"/>
      <dgm:spPr/>
    </dgm:pt>
    <dgm:pt modelId="{63BFC342-4DB2-4340-8804-21651437ABC2}" type="pres">
      <dgm:prSet presAssocID="{89F5F947-19CE-4546-8E6B-CFCAFA1D13B4}" presName="rootText" presStyleLbl="node2" presStyleIdx="0" presStyleCnt="3">
        <dgm:presLayoutVars>
          <dgm:chPref val="3"/>
        </dgm:presLayoutVars>
      </dgm:prSet>
      <dgm:spPr/>
      <dgm:t>
        <a:bodyPr/>
        <a:lstStyle/>
        <a:p>
          <a:endParaRPr lang="zh-CN" altLang="en-US"/>
        </a:p>
      </dgm:t>
    </dgm:pt>
    <dgm:pt modelId="{B1A24B76-4474-4FD9-B813-4C0BD16187A3}" type="pres">
      <dgm:prSet presAssocID="{89F5F947-19CE-4546-8E6B-CFCAFA1D13B4}" presName="rootConnector" presStyleLbl="node2" presStyleIdx="0" presStyleCnt="3"/>
      <dgm:spPr/>
      <dgm:t>
        <a:bodyPr/>
        <a:lstStyle/>
        <a:p>
          <a:endParaRPr lang="zh-CN" altLang="en-US"/>
        </a:p>
      </dgm:t>
    </dgm:pt>
    <dgm:pt modelId="{B51515B8-B6B8-4CAB-969C-0AD6BD1C6851}" type="pres">
      <dgm:prSet presAssocID="{89F5F947-19CE-4546-8E6B-CFCAFA1D13B4}" presName="hierChild4" presStyleCnt="0"/>
      <dgm:spPr/>
    </dgm:pt>
    <dgm:pt modelId="{04A85603-F501-4B43-A712-F5CDFFEB2043}" type="pres">
      <dgm:prSet presAssocID="{89F5F947-19CE-4546-8E6B-CFCAFA1D13B4}" presName="hierChild5" presStyleCnt="0"/>
      <dgm:spPr/>
    </dgm:pt>
    <dgm:pt modelId="{E3940AFC-78DE-449A-8939-0FB7538F3DEE}" type="pres">
      <dgm:prSet presAssocID="{20231EA6-3E78-4004-8B0A-CA3B958B217E}" presName="Name37" presStyleLbl="parChTrans1D2" presStyleIdx="1" presStyleCnt="3"/>
      <dgm:spPr/>
      <dgm:t>
        <a:bodyPr/>
        <a:lstStyle/>
        <a:p>
          <a:endParaRPr lang="zh-CN" altLang="en-US"/>
        </a:p>
      </dgm:t>
    </dgm:pt>
    <dgm:pt modelId="{00BFBE6A-7973-4B86-81AE-EFF75FD07F40}" type="pres">
      <dgm:prSet presAssocID="{814642BB-F280-44BA-97A8-5538461E9728}" presName="hierRoot2" presStyleCnt="0">
        <dgm:presLayoutVars>
          <dgm:hierBranch val="init"/>
        </dgm:presLayoutVars>
      </dgm:prSet>
      <dgm:spPr/>
    </dgm:pt>
    <dgm:pt modelId="{1459EDEA-EECE-4293-9D2A-16D24D59F722}" type="pres">
      <dgm:prSet presAssocID="{814642BB-F280-44BA-97A8-5538461E9728}" presName="rootComposite" presStyleCnt="0"/>
      <dgm:spPr/>
    </dgm:pt>
    <dgm:pt modelId="{BFBE3091-B76B-4E60-9E49-B41AEFE467E2}" type="pres">
      <dgm:prSet presAssocID="{814642BB-F280-44BA-97A8-5538461E9728}" presName="rootText" presStyleLbl="node2" presStyleIdx="1" presStyleCnt="3">
        <dgm:presLayoutVars>
          <dgm:chPref val="3"/>
        </dgm:presLayoutVars>
      </dgm:prSet>
      <dgm:spPr/>
      <dgm:t>
        <a:bodyPr/>
        <a:lstStyle/>
        <a:p>
          <a:endParaRPr lang="zh-CN" altLang="en-US"/>
        </a:p>
      </dgm:t>
    </dgm:pt>
    <dgm:pt modelId="{E7BA7EF4-01DF-4236-9769-4C105D7E879E}" type="pres">
      <dgm:prSet presAssocID="{814642BB-F280-44BA-97A8-5538461E9728}" presName="rootConnector" presStyleLbl="node2" presStyleIdx="1" presStyleCnt="3"/>
      <dgm:spPr/>
      <dgm:t>
        <a:bodyPr/>
        <a:lstStyle/>
        <a:p>
          <a:endParaRPr lang="zh-CN" altLang="en-US"/>
        </a:p>
      </dgm:t>
    </dgm:pt>
    <dgm:pt modelId="{7551D20E-82F9-49D9-B942-2AE763FBB997}" type="pres">
      <dgm:prSet presAssocID="{814642BB-F280-44BA-97A8-5538461E9728}" presName="hierChild4" presStyleCnt="0"/>
      <dgm:spPr/>
    </dgm:pt>
    <dgm:pt modelId="{0E636D9F-9817-432A-B87A-25BAB6138FD1}" type="pres">
      <dgm:prSet presAssocID="{814642BB-F280-44BA-97A8-5538461E9728}" presName="hierChild5" presStyleCnt="0"/>
      <dgm:spPr/>
    </dgm:pt>
    <dgm:pt modelId="{5F2C987C-5ED7-44A0-9975-C3A764E6F5D1}" type="pres">
      <dgm:prSet presAssocID="{A15CB32C-56FE-4ADA-B425-B1620ADF1119}" presName="Name37" presStyleLbl="parChTrans1D2" presStyleIdx="2" presStyleCnt="3"/>
      <dgm:spPr/>
      <dgm:t>
        <a:bodyPr/>
        <a:lstStyle/>
        <a:p>
          <a:endParaRPr lang="zh-CN" altLang="en-US"/>
        </a:p>
      </dgm:t>
    </dgm:pt>
    <dgm:pt modelId="{1968BFBD-8B12-4CB3-8EE2-3C83AD6CC09A}" type="pres">
      <dgm:prSet presAssocID="{493EAB0C-FE76-47D9-935F-D7F589273EC9}" presName="hierRoot2" presStyleCnt="0">
        <dgm:presLayoutVars>
          <dgm:hierBranch val="init"/>
        </dgm:presLayoutVars>
      </dgm:prSet>
      <dgm:spPr/>
    </dgm:pt>
    <dgm:pt modelId="{514ABC23-E6F1-4A12-B004-558B37D44569}" type="pres">
      <dgm:prSet presAssocID="{493EAB0C-FE76-47D9-935F-D7F589273EC9}" presName="rootComposite" presStyleCnt="0"/>
      <dgm:spPr/>
    </dgm:pt>
    <dgm:pt modelId="{EF8FB1D3-5005-4E93-A0FC-F977CF6CE446}" type="pres">
      <dgm:prSet presAssocID="{493EAB0C-FE76-47D9-935F-D7F589273EC9}" presName="rootText" presStyleLbl="node2" presStyleIdx="2" presStyleCnt="3">
        <dgm:presLayoutVars>
          <dgm:chPref val="3"/>
        </dgm:presLayoutVars>
      </dgm:prSet>
      <dgm:spPr/>
      <dgm:t>
        <a:bodyPr/>
        <a:lstStyle/>
        <a:p>
          <a:endParaRPr lang="zh-CN" altLang="en-US"/>
        </a:p>
      </dgm:t>
    </dgm:pt>
    <dgm:pt modelId="{4E844F7F-DA69-4FE3-8A6E-CC909679CED1}" type="pres">
      <dgm:prSet presAssocID="{493EAB0C-FE76-47D9-935F-D7F589273EC9}" presName="rootConnector" presStyleLbl="node2" presStyleIdx="2" presStyleCnt="3"/>
      <dgm:spPr/>
      <dgm:t>
        <a:bodyPr/>
        <a:lstStyle/>
        <a:p>
          <a:endParaRPr lang="zh-CN" altLang="en-US"/>
        </a:p>
      </dgm:t>
    </dgm:pt>
    <dgm:pt modelId="{E0D52BBD-5F43-4583-A28A-29E6EA90F227}" type="pres">
      <dgm:prSet presAssocID="{493EAB0C-FE76-47D9-935F-D7F589273EC9}" presName="hierChild4" presStyleCnt="0"/>
      <dgm:spPr/>
    </dgm:pt>
    <dgm:pt modelId="{279FABF3-6964-4556-A03D-9EA57FE23FC2}" type="pres">
      <dgm:prSet presAssocID="{493EAB0C-FE76-47D9-935F-D7F589273EC9}" presName="hierChild5" presStyleCnt="0"/>
      <dgm:spPr/>
    </dgm:pt>
    <dgm:pt modelId="{420E7A9A-7791-41DD-A675-52183A115C0A}" type="pres">
      <dgm:prSet presAssocID="{E5F0AEF4-04AC-4024-BDFA-FEAC3D2DE3D0}" presName="hierChild3" presStyleCnt="0"/>
      <dgm:spPr/>
    </dgm:pt>
  </dgm:ptLst>
  <dgm:cxnLst>
    <dgm:cxn modelId="{6CFD6E2C-62C6-40AA-9836-774E9A829495}" srcId="{87CA9D45-93FC-45E7-9D23-34DE94024A6A}" destId="{E5F0AEF4-04AC-4024-BDFA-FEAC3D2DE3D0}" srcOrd="0" destOrd="0" parTransId="{0BB714CB-69EF-4C2F-83D6-3349DBBDBCB3}" sibTransId="{FCC78390-C93C-49BF-BD06-AA3CFEA4D786}"/>
    <dgm:cxn modelId="{CD1CEEC8-74A0-40A7-A5AA-AC94504810F6}" srcId="{E5F0AEF4-04AC-4024-BDFA-FEAC3D2DE3D0}" destId="{493EAB0C-FE76-47D9-935F-D7F589273EC9}" srcOrd="2" destOrd="0" parTransId="{A15CB32C-56FE-4ADA-B425-B1620ADF1119}" sibTransId="{83FC25CC-C5F5-4CF0-8350-1AA233D8CE28}"/>
    <dgm:cxn modelId="{83316B93-94CF-4753-BF32-AB7FBF13B31F}" type="presOf" srcId="{F1B27DF6-BAD0-45E1-AB3F-5273D9E2B1A5}" destId="{CA118ADE-2A83-4E2E-B82A-F49E3B264FB6}" srcOrd="0" destOrd="0" presId="urn:microsoft.com/office/officeart/2005/8/layout/orgChart1"/>
    <dgm:cxn modelId="{12E81842-FBB4-48BC-8193-2D39E4168651}" type="presOf" srcId="{814642BB-F280-44BA-97A8-5538461E9728}" destId="{BFBE3091-B76B-4E60-9E49-B41AEFE467E2}" srcOrd="0" destOrd="0" presId="urn:microsoft.com/office/officeart/2005/8/layout/orgChart1"/>
    <dgm:cxn modelId="{3B1002F1-AE16-4B5F-9A54-C3C7316E0AA8}" type="presOf" srcId="{E5F0AEF4-04AC-4024-BDFA-FEAC3D2DE3D0}" destId="{D4E8701F-769D-4884-9F51-6565F1829F82}" srcOrd="0" destOrd="0" presId="urn:microsoft.com/office/officeart/2005/8/layout/orgChart1"/>
    <dgm:cxn modelId="{155CD080-B6C4-49E7-90C5-E74CA04C96D3}" type="presOf" srcId="{20231EA6-3E78-4004-8B0A-CA3B958B217E}" destId="{E3940AFC-78DE-449A-8939-0FB7538F3DEE}" srcOrd="0" destOrd="0" presId="urn:microsoft.com/office/officeart/2005/8/layout/orgChart1"/>
    <dgm:cxn modelId="{3849ECCD-CE16-4EAC-956A-2BC6998F2F92}" type="presOf" srcId="{89F5F947-19CE-4546-8E6B-CFCAFA1D13B4}" destId="{63BFC342-4DB2-4340-8804-21651437ABC2}" srcOrd="0" destOrd="0" presId="urn:microsoft.com/office/officeart/2005/8/layout/orgChart1"/>
    <dgm:cxn modelId="{51D88073-07FF-4AEA-A680-13482BED8A33}" srcId="{E5F0AEF4-04AC-4024-BDFA-FEAC3D2DE3D0}" destId="{814642BB-F280-44BA-97A8-5538461E9728}" srcOrd="1" destOrd="0" parTransId="{20231EA6-3E78-4004-8B0A-CA3B958B217E}" sibTransId="{3A7EB58A-038C-474D-8F90-6ECD3B459E1F}"/>
    <dgm:cxn modelId="{D81BA0DC-AE82-4C9C-B5D6-7111813016C4}" type="presOf" srcId="{87CA9D45-93FC-45E7-9D23-34DE94024A6A}" destId="{39D98697-C964-485D-94EE-98F0AB878C2E}" srcOrd="0" destOrd="0" presId="urn:microsoft.com/office/officeart/2005/8/layout/orgChart1"/>
    <dgm:cxn modelId="{558139F2-6B95-4EC4-A0E5-A5AD81A99F18}" srcId="{E5F0AEF4-04AC-4024-BDFA-FEAC3D2DE3D0}" destId="{89F5F947-19CE-4546-8E6B-CFCAFA1D13B4}" srcOrd="0" destOrd="0" parTransId="{F1B27DF6-BAD0-45E1-AB3F-5273D9E2B1A5}" sibTransId="{694E2922-A12E-4527-AD9B-9EC619F3D801}"/>
    <dgm:cxn modelId="{9EC8E960-5012-4946-ACE4-4834AD38FBC7}" type="presOf" srcId="{814642BB-F280-44BA-97A8-5538461E9728}" destId="{E7BA7EF4-01DF-4236-9769-4C105D7E879E}" srcOrd="1" destOrd="0" presId="urn:microsoft.com/office/officeart/2005/8/layout/orgChart1"/>
    <dgm:cxn modelId="{488CE2F8-DE04-4EB5-B90E-D518B429595B}" type="presOf" srcId="{E5F0AEF4-04AC-4024-BDFA-FEAC3D2DE3D0}" destId="{5AC7A013-670B-491A-8A62-0296C0D65EA7}" srcOrd="1" destOrd="0" presId="urn:microsoft.com/office/officeart/2005/8/layout/orgChart1"/>
    <dgm:cxn modelId="{F96B5F11-A484-4D23-8ABA-321FE82E2792}" type="presOf" srcId="{493EAB0C-FE76-47D9-935F-D7F589273EC9}" destId="{EF8FB1D3-5005-4E93-A0FC-F977CF6CE446}" srcOrd="0" destOrd="0" presId="urn:microsoft.com/office/officeart/2005/8/layout/orgChart1"/>
    <dgm:cxn modelId="{9B85D26E-2C01-42C8-BD0B-BFEFF98C7A19}" type="presOf" srcId="{493EAB0C-FE76-47D9-935F-D7F589273EC9}" destId="{4E844F7F-DA69-4FE3-8A6E-CC909679CED1}" srcOrd="1" destOrd="0" presId="urn:microsoft.com/office/officeart/2005/8/layout/orgChart1"/>
    <dgm:cxn modelId="{2A9220BD-CFA7-4858-9738-760662A02402}" type="presOf" srcId="{89F5F947-19CE-4546-8E6B-CFCAFA1D13B4}" destId="{B1A24B76-4474-4FD9-B813-4C0BD16187A3}" srcOrd="1" destOrd="0" presId="urn:microsoft.com/office/officeart/2005/8/layout/orgChart1"/>
    <dgm:cxn modelId="{4164A8BF-5AE5-47A0-94EE-BE6027355AEB}" type="presOf" srcId="{A15CB32C-56FE-4ADA-B425-B1620ADF1119}" destId="{5F2C987C-5ED7-44A0-9975-C3A764E6F5D1}" srcOrd="0" destOrd="0" presId="urn:microsoft.com/office/officeart/2005/8/layout/orgChart1"/>
    <dgm:cxn modelId="{4CBE53F5-EDC9-49DE-9699-F3D867CFFFB5}" type="presParOf" srcId="{39D98697-C964-485D-94EE-98F0AB878C2E}" destId="{641C8C8F-A475-4895-B725-4F36D8FC1827}" srcOrd="0" destOrd="0" presId="urn:microsoft.com/office/officeart/2005/8/layout/orgChart1"/>
    <dgm:cxn modelId="{2808D084-AEEB-41F8-A377-45FD0FDC051F}" type="presParOf" srcId="{641C8C8F-A475-4895-B725-4F36D8FC1827}" destId="{4705D85A-E215-46B7-AD29-474E26FA1C43}" srcOrd="0" destOrd="0" presId="urn:microsoft.com/office/officeart/2005/8/layout/orgChart1"/>
    <dgm:cxn modelId="{08F8C318-FF79-4423-A19A-3FCBAEA58153}" type="presParOf" srcId="{4705D85A-E215-46B7-AD29-474E26FA1C43}" destId="{D4E8701F-769D-4884-9F51-6565F1829F82}" srcOrd="0" destOrd="0" presId="urn:microsoft.com/office/officeart/2005/8/layout/orgChart1"/>
    <dgm:cxn modelId="{C90ED94A-7CC6-47DB-A1B1-B22B44617780}" type="presParOf" srcId="{4705D85A-E215-46B7-AD29-474E26FA1C43}" destId="{5AC7A013-670B-491A-8A62-0296C0D65EA7}" srcOrd="1" destOrd="0" presId="urn:microsoft.com/office/officeart/2005/8/layout/orgChart1"/>
    <dgm:cxn modelId="{2FBD594F-9810-42E7-B477-4731EA294EA8}" type="presParOf" srcId="{641C8C8F-A475-4895-B725-4F36D8FC1827}" destId="{81B922E5-7883-4DCB-89F4-69CF79FA8920}" srcOrd="1" destOrd="0" presId="urn:microsoft.com/office/officeart/2005/8/layout/orgChart1"/>
    <dgm:cxn modelId="{961E5B07-CBD1-4F7F-A80C-AB396A5175F5}" type="presParOf" srcId="{81B922E5-7883-4DCB-89F4-69CF79FA8920}" destId="{CA118ADE-2A83-4E2E-B82A-F49E3B264FB6}" srcOrd="0" destOrd="0" presId="urn:microsoft.com/office/officeart/2005/8/layout/orgChart1"/>
    <dgm:cxn modelId="{0CDC9222-C9FD-4AA8-ACBC-85D132F719B1}" type="presParOf" srcId="{81B922E5-7883-4DCB-89F4-69CF79FA8920}" destId="{077F3748-0A75-453E-B87E-5BAD0CD3D4F0}" srcOrd="1" destOrd="0" presId="urn:microsoft.com/office/officeart/2005/8/layout/orgChart1"/>
    <dgm:cxn modelId="{E998089D-FE5E-42DE-BFBB-D996180D04B0}" type="presParOf" srcId="{077F3748-0A75-453E-B87E-5BAD0CD3D4F0}" destId="{640941C5-FB7B-4FEC-B7A8-0E5D5B22F158}" srcOrd="0" destOrd="0" presId="urn:microsoft.com/office/officeart/2005/8/layout/orgChart1"/>
    <dgm:cxn modelId="{85281853-E090-4F3E-87C9-BE9FC74AA6A1}" type="presParOf" srcId="{640941C5-FB7B-4FEC-B7A8-0E5D5B22F158}" destId="{63BFC342-4DB2-4340-8804-21651437ABC2}" srcOrd="0" destOrd="0" presId="urn:microsoft.com/office/officeart/2005/8/layout/orgChart1"/>
    <dgm:cxn modelId="{515A2C09-F27B-4DE1-8FBA-B3B6675F6346}" type="presParOf" srcId="{640941C5-FB7B-4FEC-B7A8-0E5D5B22F158}" destId="{B1A24B76-4474-4FD9-B813-4C0BD16187A3}" srcOrd="1" destOrd="0" presId="urn:microsoft.com/office/officeart/2005/8/layout/orgChart1"/>
    <dgm:cxn modelId="{4ACDE292-EE68-4DCA-81EF-955579042E3C}" type="presParOf" srcId="{077F3748-0A75-453E-B87E-5BAD0CD3D4F0}" destId="{B51515B8-B6B8-4CAB-969C-0AD6BD1C6851}" srcOrd="1" destOrd="0" presId="urn:microsoft.com/office/officeart/2005/8/layout/orgChart1"/>
    <dgm:cxn modelId="{A9BB7EA3-04D6-4D6A-93C0-D2C360BB6B44}" type="presParOf" srcId="{077F3748-0A75-453E-B87E-5BAD0CD3D4F0}" destId="{04A85603-F501-4B43-A712-F5CDFFEB2043}" srcOrd="2" destOrd="0" presId="urn:microsoft.com/office/officeart/2005/8/layout/orgChart1"/>
    <dgm:cxn modelId="{5E0D923F-C17C-434E-B5DA-E64258841A89}" type="presParOf" srcId="{81B922E5-7883-4DCB-89F4-69CF79FA8920}" destId="{E3940AFC-78DE-449A-8939-0FB7538F3DEE}" srcOrd="2" destOrd="0" presId="urn:microsoft.com/office/officeart/2005/8/layout/orgChart1"/>
    <dgm:cxn modelId="{B231B047-F9D4-4BA8-88AE-0AA186C9A255}" type="presParOf" srcId="{81B922E5-7883-4DCB-89F4-69CF79FA8920}" destId="{00BFBE6A-7973-4B86-81AE-EFF75FD07F40}" srcOrd="3" destOrd="0" presId="urn:microsoft.com/office/officeart/2005/8/layout/orgChart1"/>
    <dgm:cxn modelId="{605597EE-89AA-4DD7-9668-E3F3C29D6353}" type="presParOf" srcId="{00BFBE6A-7973-4B86-81AE-EFF75FD07F40}" destId="{1459EDEA-EECE-4293-9D2A-16D24D59F722}" srcOrd="0" destOrd="0" presId="urn:microsoft.com/office/officeart/2005/8/layout/orgChart1"/>
    <dgm:cxn modelId="{D3A8C2C8-3AD5-4114-8425-9F344AFDCEA9}" type="presParOf" srcId="{1459EDEA-EECE-4293-9D2A-16D24D59F722}" destId="{BFBE3091-B76B-4E60-9E49-B41AEFE467E2}" srcOrd="0" destOrd="0" presId="urn:microsoft.com/office/officeart/2005/8/layout/orgChart1"/>
    <dgm:cxn modelId="{8938084F-88B9-4AC5-BCFF-CB468C7373EA}" type="presParOf" srcId="{1459EDEA-EECE-4293-9D2A-16D24D59F722}" destId="{E7BA7EF4-01DF-4236-9769-4C105D7E879E}" srcOrd="1" destOrd="0" presId="urn:microsoft.com/office/officeart/2005/8/layout/orgChart1"/>
    <dgm:cxn modelId="{18F11DD5-BA1B-4145-9AC6-BE79AD312087}" type="presParOf" srcId="{00BFBE6A-7973-4B86-81AE-EFF75FD07F40}" destId="{7551D20E-82F9-49D9-B942-2AE763FBB997}" srcOrd="1" destOrd="0" presId="urn:microsoft.com/office/officeart/2005/8/layout/orgChart1"/>
    <dgm:cxn modelId="{86A28AE3-9FE0-4C2D-B1D8-4C737871AB37}" type="presParOf" srcId="{00BFBE6A-7973-4B86-81AE-EFF75FD07F40}" destId="{0E636D9F-9817-432A-B87A-25BAB6138FD1}" srcOrd="2" destOrd="0" presId="urn:microsoft.com/office/officeart/2005/8/layout/orgChart1"/>
    <dgm:cxn modelId="{211A15FD-85B6-4040-A43D-1846407355AC}" type="presParOf" srcId="{81B922E5-7883-4DCB-89F4-69CF79FA8920}" destId="{5F2C987C-5ED7-44A0-9975-C3A764E6F5D1}" srcOrd="4" destOrd="0" presId="urn:microsoft.com/office/officeart/2005/8/layout/orgChart1"/>
    <dgm:cxn modelId="{15A19444-FF54-4A94-B9C9-E507735E9250}" type="presParOf" srcId="{81B922E5-7883-4DCB-89F4-69CF79FA8920}" destId="{1968BFBD-8B12-4CB3-8EE2-3C83AD6CC09A}" srcOrd="5" destOrd="0" presId="urn:microsoft.com/office/officeart/2005/8/layout/orgChart1"/>
    <dgm:cxn modelId="{B1321D33-7CB3-4A4F-B636-5AC909814128}" type="presParOf" srcId="{1968BFBD-8B12-4CB3-8EE2-3C83AD6CC09A}" destId="{514ABC23-E6F1-4A12-B004-558B37D44569}" srcOrd="0" destOrd="0" presId="urn:microsoft.com/office/officeart/2005/8/layout/orgChart1"/>
    <dgm:cxn modelId="{F55DE905-03D1-4D7C-B581-05256D0CFB71}" type="presParOf" srcId="{514ABC23-E6F1-4A12-B004-558B37D44569}" destId="{EF8FB1D3-5005-4E93-A0FC-F977CF6CE446}" srcOrd="0" destOrd="0" presId="urn:microsoft.com/office/officeart/2005/8/layout/orgChart1"/>
    <dgm:cxn modelId="{CEF3F162-A85C-4411-BFDE-88D42BD0A4B3}" type="presParOf" srcId="{514ABC23-E6F1-4A12-B004-558B37D44569}" destId="{4E844F7F-DA69-4FE3-8A6E-CC909679CED1}" srcOrd="1" destOrd="0" presId="urn:microsoft.com/office/officeart/2005/8/layout/orgChart1"/>
    <dgm:cxn modelId="{4678D9BC-3519-420F-B036-DA8F4911F0D6}" type="presParOf" srcId="{1968BFBD-8B12-4CB3-8EE2-3C83AD6CC09A}" destId="{E0D52BBD-5F43-4583-A28A-29E6EA90F227}" srcOrd="1" destOrd="0" presId="urn:microsoft.com/office/officeart/2005/8/layout/orgChart1"/>
    <dgm:cxn modelId="{B656C2A2-507F-4AEB-A515-5E44809686E4}" type="presParOf" srcId="{1968BFBD-8B12-4CB3-8EE2-3C83AD6CC09A}" destId="{279FABF3-6964-4556-A03D-9EA57FE23FC2}" srcOrd="2" destOrd="0" presId="urn:microsoft.com/office/officeart/2005/8/layout/orgChart1"/>
    <dgm:cxn modelId="{070FB6A1-DA78-4B80-8380-5C174956CB75}" type="presParOf" srcId="{641C8C8F-A475-4895-B725-4F36D8FC1827}" destId="{420E7A9A-7791-41DD-A675-52183A115C0A}"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2C987C-5ED7-44A0-9975-C3A764E6F5D1}">
      <dsp:nvSpPr>
        <dsp:cNvPr id="0" name=""/>
        <dsp:cNvSpPr/>
      </dsp:nvSpPr>
      <dsp:spPr>
        <a:xfrm>
          <a:off x="1974850" y="767753"/>
          <a:ext cx="1397220" cy="242492"/>
        </a:xfrm>
        <a:custGeom>
          <a:avLst/>
          <a:gdLst/>
          <a:ahLst/>
          <a:cxnLst/>
          <a:rect l="0" t="0" r="0" b="0"/>
          <a:pathLst>
            <a:path>
              <a:moveTo>
                <a:pt x="0" y="0"/>
              </a:moveTo>
              <a:lnTo>
                <a:pt x="0" y="121246"/>
              </a:lnTo>
              <a:lnTo>
                <a:pt x="1397220" y="121246"/>
              </a:lnTo>
              <a:lnTo>
                <a:pt x="1397220" y="242492"/>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3940AFC-78DE-449A-8939-0FB7538F3DEE}">
      <dsp:nvSpPr>
        <dsp:cNvPr id="0" name=""/>
        <dsp:cNvSpPr/>
      </dsp:nvSpPr>
      <dsp:spPr>
        <a:xfrm>
          <a:off x="1929130" y="767753"/>
          <a:ext cx="91440" cy="242492"/>
        </a:xfrm>
        <a:custGeom>
          <a:avLst/>
          <a:gdLst/>
          <a:ahLst/>
          <a:cxnLst/>
          <a:rect l="0" t="0" r="0" b="0"/>
          <a:pathLst>
            <a:path>
              <a:moveTo>
                <a:pt x="45720" y="0"/>
              </a:moveTo>
              <a:lnTo>
                <a:pt x="45720" y="242492"/>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A118ADE-2A83-4E2E-B82A-F49E3B264FB6}">
      <dsp:nvSpPr>
        <dsp:cNvPr id="0" name=""/>
        <dsp:cNvSpPr/>
      </dsp:nvSpPr>
      <dsp:spPr>
        <a:xfrm>
          <a:off x="577629" y="767753"/>
          <a:ext cx="1397220" cy="242492"/>
        </a:xfrm>
        <a:custGeom>
          <a:avLst/>
          <a:gdLst/>
          <a:ahLst/>
          <a:cxnLst/>
          <a:rect l="0" t="0" r="0" b="0"/>
          <a:pathLst>
            <a:path>
              <a:moveTo>
                <a:pt x="1397220" y="0"/>
              </a:moveTo>
              <a:lnTo>
                <a:pt x="1397220" y="121246"/>
              </a:lnTo>
              <a:lnTo>
                <a:pt x="0" y="121246"/>
              </a:lnTo>
              <a:lnTo>
                <a:pt x="0" y="242492"/>
              </a:lnTo>
            </a:path>
          </a:pathLst>
        </a:custGeom>
        <a:noFill/>
        <a:ln w="127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4E8701F-769D-4884-9F51-6565F1829F82}">
      <dsp:nvSpPr>
        <dsp:cNvPr id="0" name=""/>
        <dsp:cNvSpPr/>
      </dsp:nvSpPr>
      <dsp:spPr>
        <a:xfrm>
          <a:off x="1397486" y="190389"/>
          <a:ext cx="1154727" cy="577363"/>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solidFill>
                <a:sysClr val="windowText" lastClr="000000"/>
              </a:solidFill>
              <a:latin typeface="Times New Roman" pitchFamily="18" charset="0"/>
              <a:cs typeface="Times New Roman" pitchFamily="18" charset="0"/>
            </a:rPr>
            <a:t>Compliance Director </a:t>
          </a:r>
        </a:p>
        <a:p>
          <a:pPr lvl="0" algn="ctr" defTabSz="400050">
            <a:lnSpc>
              <a:spcPct val="90000"/>
            </a:lnSpc>
            <a:spcBef>
              <a:spcPct val="0"/>
            </a:spcBef>
            <a:spcAft>
              <a:spcPct val="35000"/>
            </a:spcAft>
          </a:pPr>
          <a:r>
            <a:rPr lang="en-US" altLang="zh-CN" sz="900" kern="1200">
              <a:solidFill>
                <a:sysClr val="windowText" lastClr="000000"/>
              </a:solidFill>
              <a:latin typeface="Times New Roman" pitchFamily="18" charset="0"/>
              <a:cs typeface="Times New Roman" pitchFamily="18" charset="0"/>
            </a:rPr>
            <a:t>(Senior executive of the Company)</a:t>
          </a:r>
          <a:endParaRPr lang="zh-CN" altLang="en-US" sz="900" kern="1200">
            <a:solidFill>
              <a:sysClr val="windowText" lastClr="000000"/>
            </a:solidFill>
            <a:latin typeface="Times New Roman" pitchFamily="18" charset="0"/>
            <a:cs typeface="Times New Roman" pitchFamily="18" charset="0"/>
          </a:endParaRPr>
        </a:p>
      </dsp:txBody>
      <dsp:txXfrm>
        <a:off x="1397486" y="190389"/>
        <a:ext cx="1154727" cy="577363"/>
      </dsp:txXfrm>
    </dsp:sp>
    <dsp:sp modelId="{63BFC342-4DB2-4340-8804-21651437ABC2}">
      <dsp:nvSpPr>
        <dsp:cNvPr id="0" name=""/>
        <dsp:cNvSpPr/>
      </dsp:nvSpPr>
      <dsp:spPr>
        <a:xfrm>
          <a:off x="265" y="1010246"/>
          <a:ext cx="1154727" cy="577363"/>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altLang="zh-CN" sz="900" kern="1200">
              <a:solidFill>
                <a:sysClr val="windowText" lastClr="000000"/>
              </a:solidFill>
              <a:latin typeface="Times New Roman" pitchFamily="18" charset="0"/>
              <a:cs typeface="Times New Roman" pitchFamily="18" charset="0"/>
            </a:rPr>
            <a:t>Compliance Officer of the Marketing Department </a:t>
          </a:r>
        </a:p>
        <a:p>
          <a:pPr lvl="0" algn="ctr" defTabSz="400050">
            <a:lnSpc>
              <a:spcPct val="90000"/>
            </a:lnSpc>
            <a:spcBef>
              <a:spcPct val="0"/>
            </a:spcBef>
            <a:spcAft>
              <a:spcPct val="35000"/>
            </a:spcAft>
          </a:pPr>
          <a:r>
            <a:rPr lang="en-US" altLang="zh-CN" sz="900" kern="1200">
              <a:solidFill>
                <a:sysClr val="windowText" lastClr="000000"/>
              </a:solidFill>
              <a:latin typeface="Times New Roman" pitchFamily="18" charset="0"/>
              <a:cs typeface="Times New Roman" pitchFamily="18" charset="0"/>
            </a:rPr>
            <a:t>(Assigned part-timer</a:t>
          </a:r>
          <a:r>
            <a:rPr lang="en-US" altLang="zh-CN" sz="900" kern="1200">
              <a:latin typeface="Times New Roman" pitchFamily="18" charset="0"/>
              <a:cs typeface="Times New Roman" pitchFamily="18" charset="0"/>
            </a:rPr>
            <a:t>)</a:t>
          </a:r>
          <a:endParaRPr lang="zh-CN" altLang="en-US" sz="900" kern="1200">
            <a:latin typeface="Times New Roman" pitchFamily="18" charset="0"/>
            <a:cs typeface="Times New Roman" pitchFamily="18" charset="0"/>
          </a:endParaRPr>
        </a:p>
      </dsp:txBody>
      <dsp:txXfrm>
        <a:off x="265" y="1010246"/>
        <a:ext cx="1154727" cy="577363"/>
      </dsp:txXfrm>
    </dsp:sp>
    <dsp:sp modelId="{BFBE3091-B76B-4E60-9E49-B41AEFE467E2}">
      <dsp:nvSpPr>
        <dsp:cNvPr id="0" name=""/>
        <dsp:cNvSpPr/>
      </dsp:nvSpPr>
      <dsp:spPr>
        <a:xfrm>
          <a:off x="1397486" y="1010246"/>
          <a:ext cx="1154727" cy="577363"/>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cs typeface="Times New Roman" pitchFamily="18" charset="0"/>
            </a:rPr>
            <a:t>Compliance Officer of the Finance Department</a:t>
          </a:r>
          <a:endParaRPr lang="zh-CN" sz="900" kern="1200">
            <a:solidFill>
              <a:sysClr val="windowText" lastClr="000000"/>
            </a:solidFill>
            <a:latin typeface="Times New Roman" pitchFamily="18" charset="0"/>
            <a:cs typeface="Times New Roman" pitchFamily="18" charset="0"/>
          </a:endParaRPr>
        </a:p>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cs typeface="Times New Roman" pitchFamily="18" charset="0"/>
            </a:rPr>
            <a:t>(Assigned part-timer)</a:t>
          </a:r>
          <a:endParaRPr lang="zh-CN" altLang="en-US" sz="900" kern="1200">
            <a:solidFill>
              <a:sysClr val="windowText" lastClr="000000"/>
            </a:solidFill>
            <a:latin typeface="Times New Roman" pitchFamily="18" charset="0"/>
            <a:cs typeface="Times New Roman" pitchFamily="18" charset="0"/>
          </a:endParaRPr>
        </a:p>
      </dsp:txBody>
      <dsp:txXfrm>
        <a:off x="1397486" y="1010246"/>
        <a:ext cx="1154727" cy="577363"/>
      </dsp:txXfrm>
    </dsp:sp>
    <dsp:sp modelId="{EF8FB1D3-5005-4E93-A0FC-F977CF6CE446}">
      <dsp:nvSpPr>
        <dsp:cNvPr id="0" name=""/>
        <dsp:cNvSpPr/>
      </dsp:nvSpPr>
      <dsp:spPr>
        <a:xfrm>
          <a:off x="2794706" y="1010246"/>
          <a:ext cx="1154727" cy="577363"/>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cs typeface="Times New Roman" pitchFamily="18" charset="0"/>
            </a:rPr>
            <a:t>Compliance Officer of the Precious Metal Warehouse</a:t>
          </a:r>
          <a:endParaRPr lang="zh-CN" sz="900" kern="1200">
            <a:solidFill>
              <a:sysClr val="windowText" lastClr="000000"/>
            </a:solidFill>
            <a:latin typeface="Times New Roman" pitchFamily="18" charset="0"/>
            <a:cs typeface="Times New Roman" pitchFamily="18" charset="0"/>
          </a:endParaRPr>
        </a:p>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cs typeface="Times New Roman" pitchFamily="18" charset="0"/>
            </a:rPr>
            <a:t>(Assigned part-timer)</a:t>
          </a:r>
          <a:endParaRPr lang="zh-CN" altLang="en-US" sz="900" kern="1200">
            <a:solidFill>
              <a:sysClr val="windowText" lastClr="000000"/>
            </a:solidFill>
            <a:latin typeface="Times New Roman" pitchFamily="18" charset="0"/>
            <a:cs typeface="Times New Roman" pitchFamily="18" charset="0"/>
          </a:endParaRPr>
        </a:p>
      </dsp:txBody>
      <dsp:txXfrm>
        <a:off x="2794706" y="1010246"/>
        <a:ext cx="1154727" cy="5773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2252</Words>
  <Characters>12838</Characters>
  <Application>Microsoft Office Word</Application>
  <DocSecurity>0</DocSecurity>
  <Lines>106</Lines>
  <Paragraphs>30</Paragraphs>
  <ScaleCrop>false</ScaleCrop>
  <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dcterms:created xsi:type="dcterms:W3CDTF">2020-09-25T10:18:00Z</dcterms:created>
  <dcterms:modified xsi:type="dcterms:W3CDTF">2020-09-25T10:18:00Z</dcterms:modified>
</cp:coreProperties>
</file>